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55F5C" w14:textId="059EA058" w:rsidR="003B7250" w:rsidRDefault="003B7250" w:rsidP="003B7250">
      <w:pPr>
        <w:pStyle w:val="xmsonormal"/>
        <w:shd w:val="clear" w:color="auto" w:fill="FFFFFF"/>
        <w:bidi/>
        <w:spacing w:before="0" w:beforeAutospacing="0" w:after="0" w:afterAutospacing="0"/>
        <w:rPr>
          <w:rFonts w:ascii="Tahoma" w:hAnsi="Tahoma" w:cs="Tahoma"/>
          <w:b/>
          <w:bCs/>
          <w:color w:val="212121"/>
          <w:sz w:val="22"/>
          <w:szCs w:val="22"/>
          <w:rtl/>
          <w:lang w:bidi="ar-AE"/>
        </w:rPr>
      </w:pPr>
      <w:bookmarkStart w:id="0" w:name="_GoBack"/>
      <w:bookmarkEnd w:id="0"/>
      <w:r w:rsidRPr="003B7250">
        <w:rPr>
          <w:rFonts w:ascii="Tahoma" w:hAnsi="Tahoma" w:cs="Tahoma"/>
          <w:b/>
          <w:bCs/>
          <w:color w:val="212121"/>
          <w:sz w:val="22"/>
          <w:szCs w:val="22"/>
          <w:rtl/>
          <w:lang w:bidi="ar-AE"/>
        </w:rPr>
        <w:t>بيان صحفي</w:t>
      </w:r>
    </w:p>
    <w:p w14:paraId="317A14C1" w14:textId="77777777" w:rsidR="003B7250" w:rsidRPr="003B7250" w:rsidRDefault="003B7250" w:rsidP="003B7250">
      <w:pPr>
        <w:pStyle w:val="xmsonormal"/>
        <w:shd w:val="clear" w:color="auto" w:fill="FFFFFF"/>
        <w:bidi/>
        <w:spacing w:before="0" w:beforeAutospacing="0" w:after="0" w:afterAutospacing="0"/>
        <w:rPr>
          <w:rFonts w:ascii="Tahoma" w:hAnsi="Tahoma" w:cs="Tahoma"/>
          <w:b/>
          <w:bCs/>
          <w:color w:val="212121"/>
          <w:sz w:val="22"/>
          <w:szCs w:val="22"/>
          <w:rtl/>
          <w:lang w:bidi="ar-AE"/>
        </w:rPr>
      </w:pPr>
    </w:p>
    <w:p w14:paraId="076E5736" w14:textId="27CD4FA6" w:rsidR="009768EA" w:rsidRPr="009768EA" w:rsidRDefault="009768EA" w:rsidP="009768EA">
      <w:pPr>
        <w:pStyle w:val="xmsonormal"/>
        <w:shd w:val="clear" w:color="auto" w:fill="FFFFFF"/>
        <w:spacing w:before="0" w:beforeAutospacing="0" w:after="0" w:afterAutospacing="0"/>
        <w:jc w:val="center"/>
        <w:rPr>
          <w:rFonts w:ascii="Tahoma" w:hAnsi="Tahoma" w:cs="Tahoma"/>
          <w:b/>
          <w:bCs/>
          <w:color w:val="212121"/>
          <w:sz w:val="28"/>
          <w:szCs w:val="28"/>
          <w:rtl/>
        </w:rPr>
      </w:pPr>
      <w:r w:rsidRPr="009768EA">
        <w:rPr>
          <w:rFonts w:ascii="Tahoma" w:hAnsi="Tahoma" w:cs="Tahoma"/>
          <w:b/>
          <w:bCs/>
          <w:color w:val="212121"/>
          <w:sz w:val="28"/>
          <w:szCs w:val="28"/>
          <w:rtl/>
        </w:rPr>
        <w:t xml:space="preserve">رامبرانت وفيرمير وفنانو العصر الذهبي الهولندي </w:t>
      </w:r>
    </w:p>
    <w:p w14:paraId="1435423F" w14:textId="316372B4" w:rsidR="009768EA" w:rsidRPr="009768EA" w:rsidRDefault="009768EA" w:rsidP="009768EA">
      <w:pPr>
        <w:pStyle w:val="xmsonormal"/>
        <w:shd w:val="clear" w:color="auto" w:fill="FFFFFF"/>
        <w:spacing w:before="0" w:beforeAutospacing="0" w:after="0" w:afterAutospacing="0"/>
        <w:jc w:val="center"/>
        <w:rPr>
          <w:rFonts w:ascii="Tahoma" w:hAnsi="Tahoma" w:cs="Tahoma"/>
          <w:b/>
          <w:bCs/>
          <w:color w:val="212121"/>
          <w:sz w:val="28"/>
          <w:szCs w:val="28"/>
        </w:rPr>
      </w:pPr>
      <w:r w:rsidRPr="009768EA">
        <w:rPr>
          <w:rFonts w:ascii="Tahoma" w:hAnsi="Tahoma" w:cs="Tahoma"/>
          <w:b/>
          <w:bCs/>
          <w:color w:val="212121"/>
          <w:sz w:val="28"/>
          <w:szCs w:val="28"/>
          <w:rtl/>
        </w:rPr>
        <w:t>في مشهد استثنائي في معرض اللوفر أبوظبي الجديد في 14 فبراير</w:t>
      </w:r>
    </w:p>
    <w:p w14:paraId="09DA3556" w14:textId="77777777" w:rsidR="009768EA" w:rsidRDefault="009768EA" w:rsidP="009768EA">
      <w:pPr>
        <w:pStyle w:val="xmsonormal"/>
        <w:shd w:val="clear" w:color="auto" w:fill="FFFFFF"/>
        <w:spacing w:before="0" w:beforeAutospacing="0" w:after="0" w:afterAutospacing="0"/>
        <w:jc w:val="center"/>
        <w:rPr>
          <w:rFonts w:ascii="Calibri Light" w:hAnsi="Calibri Light" w:cs="Calibri Light"/>
          <w:color w:val="212121"/>
          <w:rtl/>
        </w:rPr>
      </w:pPr>
    </w:p>
    <w:p w14:paraId="16817D79" w14:textId="0A085360" w:rsidR="009768EA" w:rsidRPr="003B7250" w:rsidRDefault="009768EA" w:rsidP="009768EA">
      <w:pPr>
        <w:pStyle w:val="xmsonormal"/>
        <w:shd w:val="clear" w:color="auto" w:fill="FFFFFF"/>
        <w:spacing w:before="0" w:beforeAutospacing="0" w:after="0" w:afterAutospacing="0"/>
        <w:jc w:val="center"/>
        <w:rPr>
          <w:rFonts w:ascii="Calibri" w:hAnsi="Calibri" w:cs="Calibri"/>
          <w:i/>
          <w:iCs/>
          <w:color w:val="212121"/>
        </w:rPr>
      </w:pPr>
      <w:r w:rsidRPr="003B7250">
        <w:rPr>
          <w:rFonts w:ascii="Tahoma" w:hAnsi="Tahoma" w:cs="Tahoma" w:hint="cs"/>
          <w:i/>
          <w:iCs/>
          <w:color w:val="212121"/>
          <w:sz w:val="22"/>
          <w:szCs w:val="22"/>
          <w:rtl/>
        </w:rPr>
        <w:t>أكبر معرض للعصر الذهبي الهولندي في القرن السابع عشر في منطقة الخليج العربي حتى يومنا هذا، في الذكرى 350 لوفاة رامبرانت</w:t>
      </w:r>
      <w:r w:rsidRPr="003B7250">
        <w:rPr>
          <w:rFonts w:ascii="Calibri Light" w:hAnsi="Calibri Light" w:cs="Calibri Light"/>
          <w:i/>
          <w:iCs/>
          <w:color w:val="212121"/>
        </w:rPr>
        <w:t> </w:t>
      </w:r>
    </w:p>
    <w:p w14:paraId="1283C73F" w14:textId="77777777" w:rsidR="009768EA" w:rsidRDefault="009768EA" w:rsidP="009768EA">
      <w:pPr>
        <w:pStyle w:val="xmsonormal"/>
        <w:shd w:val="clear" w:color="auto" w:fill="FFFFFF"/>
        <w:spacing w:before="0" w:beforeAutospacing="0" w:after="0" w:afterAutospacing="0"/>
        <w:jc w:val="center"/>
        <w:rPr>
          <w:rFonts w:ascii="Calibri" w:hAnsi="Calibri" w:cs="Calibri"/>
          <w:color w:val="212121"/>
        </w:rPr>
      </w:pPr>
      <w:r>
        <w:rPr>
          <w:rFonts w:ascii="Calibri Light" w:hAnsi="Calibri Light" w:cs="Calibri Light"/>
          <w:color w:val="212121"/>
        </w:rPr>
        <w:t> </w:t>
      </w:r>
    </w:p>
    <w:p w14:paraId="18F2C7AF" w14:textId="3DC6522E" w:rsidR="00C67CD2" w:rsidRDefault="009768EA" w:rsidP="00C67CD2">
      <w:pPr>
        <w:pStyle w:val="xmsonospacing"/>
        <w:shd w:val="clear" w:color="auto" w:fill="FFFFFF"/>
        <w:bidi/>
        <w:spacing w:before="0" w:beforeAutospacing="0" w:after="0" w:afterAutospacing="0"/>
        <w:jc w:val="both"/>
        <w:rPr>
          <w:rFonts w:ascii="Tahoma" w:hAnsi="Tahoma" w:cs="Tahoma"/>
          <w:color w:val="000000"/>
          <w:sz w:val="22"/>
          <w:szCs w:val="22"/>
          <w:rtl/>
        </w:rPr>
      </w:pPr>
      <w:r>
        <w:rPr>
          <w:rFonts w:ascii="Tahoma" w:hAnsi="Tahoma" w:cs="Tahoma"/>
          <w:b/>
          <w:bCs/>
          <w:sz w:val="22"/>
          <w:szCs w:val="22"/>
          <w:rtl/>
        </w:rPr>
        <w:t>أبوظبي، 12 فبراير 2019: </w:t>
      </w:r>
      <w:r>
        <w:rPr>
          <w:rFonts w:ascii="Tahoma" w:hAnsi="Tahoma" w:cs="Tahoma"/>
          <w:sz w:val="22"/>
          <w:szCs w:val="22"/>
          <w:rtl/>
        </w:rPr>
        <w:t xml:space="preserve">أطلق متحف اللوفر </w:t>
      </w:r>
      <w:r w:rsidR="00C67CD2">
        <w:rPr>
          <w:rFonts w:ascii="Tahoma" w:hAnsi="Tahoma" w:cs="Tahoma" w:hint="cs"/>
          <w:sz w:val="22"/>
          <w:szCs w:val="22"/>
          <w:rtl/>
          <w:lang w:bidi="ar-AE"/>
        </w:rPr>
        <w:t xml:space="preserve">أبوظبي </w:t>
      </w:r>
      <w:r>
        <w:rPr>
          <w:rFonts w:ascii="Tahoma" w:hAnsi="Tahoma" w:cs="Tahoma"/>
          <w:sz w:val="22"/>
          <w:szCs w:val="22"/>
          <w:rtl/>
        </w:rPr>
        <w:t>معرضه الجديد "</w:t>
      </w:r>
      <w:r>
        <w:rPr>
          <w:rFonts w:ascii="Tahoma" w:hAnsi="Tahoma" w:cs="Tahoma"/>
          <w:b/>
          <w:bCs/>
          <w:sz w:val="22"/>
          <w:szCs w:val="22"/>
          <w:rtl/>
        </w:rPr>
        <w:t>رامبرانت وفيرمير والعصر الذهبي الهولندي:</w:t>
      </w:r>
      <w:r>
        <w:rPr>
          <w:rFonts w:ascii="Arial" w:hAnsi="Arial" w:cs="Arial"/>
          <w:b/>
          <w:bCs/>
          <w:color w:val="000000"/>
          <w:sz w:val="20"/>
          <w:szCs w:val="20"/>
          <w:rtl/>
        </w:rPr>
        <w:t> </w:t>
      </w:r>
      <w:r>
        <w:rPr>
          <w:rFonts w:ascii="Tahoma" w:hAnsi="Tahoma" w:cs="Tahoma"/>
          <w:b/>
          <w:bCs/>
          <w:sz w:val="22"/>
          <w:szCs w:val="22"/>
          <w:rtl/>
        </w:rPr>
        <w:t>روائع فنيّة من مجموعتي لايدن ومتحف اللوفر</w:t>
      </w:r>
      <w:r>
        <w:rPr>
          <w:rFonts w:ascii="Tahoma" w:hAnsi="Tahoma" w:cs="Tahoma"/>
          <w:sz w:val="22"/>
          <w:szCs w:val="22"/>
          <w:rtl/>
        </w:rPr>
        <w:t xml:space="preserve">"، والذي </w:t>
      </w:r>
      <w:r w:rsidR="00C67CD2">
        <w:rPr>
          <w:rFonts w:ascii="Tahoma" w:hAnsi="Tahoma" w:cs="Tahoma" w:hint="cs"/>
          <w:sz w:val="22"/>
          <w:szCs w:val="22"/>
          <w:rtl/>
        </w:rPr>
        <w:t>يقام</w:t>
      </w:r>
      <w:r w:rsidR="00C67CD2">
        <w:rPr>
          <w:rFonts w:ascii="Tahoma" w:hAnsi="Tahoma" w:cs="Tahoma"/>
          <w:sz w:val="22"/>
          <w:szCs w:val="22"/>
          <w:rtl/>
        </w:rPr>
        <w:t xml:space="preserve"> </w:t>
      </w:r>
      <w:r>
        <w:rPr>
          <w:rFonts w:ascii="Tahoma" w:hAnsi="Tahoma" w:cs="Tahoma"/>
          <w:sz w:val="22"/>
          <w:szCs w:val="22"/>
          <w:rtl/>
        </w:rPr>
        <w:t>من </w:t>
      </w:r>
      <w:r>
        <w:rPr>
          <w:rFonts w:ascii="Tahoma" w:hAnsi="Tahoma" w:cs="Tahoma"/>
          <w:color w:val="000000"/>
          <w:sz w:val="22"/>
          <w:szCs w:val="22"/>
          <w:rtl/>
        </w:rPr>
        <w:t xml:space="preserve">14 فبراير </w:t>
      </w:r>
      <w:r w:rsidR="00C67CD2">
        <w:rPr>
          <w:rFonts w:ascii="Tahoma" w:hAnsi="Tahoma" w:cs="Tahoma" w:hint="cs"/>
          <w:color w:val="000000"/>
          <w:sz w:val="22"/>
          <w:szCs w:val="22"/>
          <w:rtl/>
        </w:rPr>
        <w:t xml:space="preserve">الحالي </w:t>
      </w:r>
      <w:r>
        <w:rPr>
          <w:rFonts w:ascii="Tahoma" w:hAnsi="Tahoma" w:cs="Tahoma"/>
          <w:color w:val="000000"/>
          <w:sz w:val="22"/>
          <w:szCs w:val="22"/>
          <w:rtl/>
        </w:rPr>
        <w:t>و</w:t>
      </w:r>
      <w:r w:rsidR="00C67CD2">
        <w:rPr>
          <w:rFonts w:ascii="Tahoma" w:hAnsi="Tahoma" w:cs="Tahoma" w:hint="cs"/>
          <w:color w:val="000000"/>
          <w:sz w:val="22"/>
          <w:szCs w:val="22"/>
          <w:rtl/>
        </w:rPr>
        <w:t xml:space="preserve"> يستمر </w:t>
      </w:r>
      <w:r>
        <w:rPr>
          <w:rFonts w:ascii="Tahoma" w:hAnsi="Tahoma" w:cs="Tahoma"/>
          <w:color w:val="000000"/>
          <w:sz w:val="22"/>
          <w:szCs w:val="22"/>
          <w:rtl/>
        </w:rPr>
        <w:t xml:space="preserve">حتى 18 مايو </w:t>
      </w:r>
      <w:r w:rsidR="00C67CD2">
        <w:rPr>
          <w:rFonts w:ascii="Tahoma" w:hAnsi="Tahoma" w:cs="Tahoma" w:hint="cs"/>
          <w:color w:val="000000"/>
          <w:sz w:val="22"/>
          <w:szCs w:val="22"/>
          <w:rtl/>
        </w:rPr>
        <w:t>القادم</w:t>
      </w:r>
      <w:r>
        <w:rPr>
          <w:rFonts w:ascii="Tahoma" w:hAnsi="Tahoma" w:cs="Tahoma"/>
          <w:color w:val="000000"/>
          <w:sz w:val="22"/>
          <w:szCs w:val="22"/>
          <w:rtl/>
        </w:rPr>
        <w:t>. ويُعتبر هذا المعرض أكبر معرض لكبار فناني العصر الذهبي الهولندي من القرن السابع عشر يُنظم في الخليج العربي حتى يومنا هذا.</w:t>
      </w:r>
      <w:r>
        <w:rPr>
          <w:rFonts w:ascii="Calibri" w:hAnsi="Calibri" w:cs="Calibri" w:hint="cs"/>
          <w:color w:val="000000"/>
          <w:sz w:val="20"/>
          <w:szCs w:val="20"/>
          <w:rtl/>
        </w:rPr>
        <w:t xml:space="preserve"> </w:t>
      </w:r>
    </w:p>
    <w:p w14:paraId="4E51E2F9" w14:textId="6B9600C4" w:rsidR="009768EA" w:rsidRDefault="009768EA" w:rsidP="00C67CD2">
      <w:pPr>
        <w:pStyle w:val="xmsonospacing"/>
        <w:shd w:val="clear" w:color="auto" w:fill="FFFFFF"/>
        <w:bidi/>
        <w:spacing w:before="0" w:beforeAutospacing="0" w:after="0" w:afterAutospacing="0"/>
        <w:jc w:val="both"/>
        <w:rPr>
          <w:rFonts w:ascii="Calibri" w:hAnsi="Calibri" w:cs="Calibri"/>
          <w:color w:val="000000"/>
          <w:sz w:val="20"/>
          <w:szCs w:val="20"/>
          <w:rtl/>
        </w:rPr>
      </w:pPr>
      <w:r>
        <w:rPr>
          <w:rFonts w:ascii="Tahoma" w:hAnsi="Tahoma" w:cs="Tahoma" w:hint="cs"/>
          <w:color w:val="000000"/>
          <w:sz w:val="22"/>
          <w:szCs w:val="22"/>
          <w:rtl/>
        </w:rPr>
        <w:t>يضم</w:t>
      </w:r>
      <w:r w:rsidR="00C67CD2">
        <w:rPr>
          <w:rFonts w:ascii="Tahoma" w:hAnsi="Tahoma" w:cs="Tahoma" w:hint="cs"/>
          <w:color w:val="000000"/>
          <w:sz w:val="22"/>
          <w:szCs w:val="22"/>
          <w:rtl/>
        </w:rPr>
        <w:t xml:space="preserve"> المعرض</w:t>
      </w:r>
      <w:r>
        <w:rPr>
          <w:rFonts w:ascii="Tahoma" w:hAnsi="Tahoma" w:cs="Tahoma" w:hint="cs"/>
          <w:color w:val="000000"/>
          <w:sz w:val="22"/>
          <w:szCs w:val="22"/>
          <w:rtl/>
        </w:rPr>
        <w:t xml:space="preserve"> 95 لوحة ورسمة وقطعة فنية</w:t>
      </w:r>
      <w:r w:rsidR="00C67CD2">
        <w:rPr>
          <w:rFonts w:ascii="Tahoma" w:hAnsi="Tahoma" w:cs="Tahoma" w:hint="cs"/>
          <w:color w:val="000000"/>
          <w:sz w:val="22"/>
          <w:szCs w:val="22"/>
          <w:rtl/>
        </w:rPr>
        <w:t>،</w:t>
      </w:r>
      <w:r>
        <w:rPr>
          <w:rFonts w:ascii="Tahoma" w:hAnsi="Tahoma" w:cs="Tahoma" w:hint="cs"/>
          <w:color w:val="000000"/>
          <w:sz w:val="22"/>
          <w:szCs w:val="22"/>
          <w:rtl/>
        </w:rPr>
        <w:t xml:space="preserve"> منها أكثر من 20 عملاً لرامبرانت وورشة عمله، </w:t>
      </w:r>
      <w:r w:rsidR="00FA5883">
        <w:rPr>
          <w:rFonts w:ascii="Tahoma" w:hAnsi="Tahoma" w:cs="Tahoma" w:hint="cs"/>
          <w:color w:val="000000"/>
          <w:sz w:val="22"/>
          <w:szCs w:val="22"/>
          <w:rtl/>
        </w:rPr>
        <w:t>و</w:t>
      </w:r>
      <w:r>
        <w:rPr>
          <w:rFonts w:ascii="Tahoma" w:hAnsi="Tahoma" w:cs="Tahoma" w:hint="cs"/>
          <w:color w:val="000000"/>
          <w:sz w:val="22"/>
          <w:szCs w:val="22"/>
          <w:rtl/>
        </w:rPr>
        <w:t xml:space="preserve">يسلط </w:t>
      </w:r>
      <w:r>
        <w:rPr>
          <w:rFonts w:ascii="Tahoma" w:hAnsi="Tahoma" w:cs="Tahoma"/>
          <w:color w:val="000000"/>
          <w:sz w:val="22"/>
          <w:szCs w:val="22"/>
          <w:rtl/>
        </w:rPr>
        <w:t>الضوء على مسيرة رامبرانت الفنّية في مدينتيّ لايدن وأمستردام في هولندا وعلى علاقته بخصومه وأصدقائه، بمن فيهم يوهانس فيرمير، ويان ليفنز، وفرديناند بول، وكاريل فبريتيوس، وجيرار دو، وفرانس فان مييرس، وفرانس هالس.</w:t>
      </w:r>
    </w:p>
    <w:p w14:paraId="7D9B15D3" w14:textId="4DF04B9D" w:rsidR="009768EA" w:rsidRDefault="009768EA" w:rsidP="009768EA">
      <w:pPr>
        <w:pStyle w:val="xmsonormal"/>
        <w:shd w:val="clear" w:color="auto" w:fill="FFFFFF"/>
        <w:spacing w:before="0" w:beforeAutospacing="0" w:after="0" w:afterAutospacing="0"/>
        <w:jc w:val="both"/>
        <w:rPr>
          <w:rFonts w:ascii="Calibri" w:hAnsi="Calibri" w:cs="Calibri"/>
          <w:color w:val="212121"/>
        </w:rPr>
      </w:pPr>
      <w:r>
        <w:rPr>
          <w:rFonts w:ascii="Calibri Light" w:hAnsi="Calibri Light" w:cs="Calibri Light"/>
          <w:color w:val="212121"/>
          <w:sz w:val="22"/>
          <w:szCs w:val="22"/>
          <w:rtl/>
          <w:lang w:val="en-GB"/>
        </w:rPr>
        <w:t> </w:t>
      </w:r>
    </w:p>
    <w:p w14:paraId="26A8C8E3" w14:textId="7C4B73F1" w:rsidR="009768EA" w:rsidRPr="00756B70" w:rsidRDefault="009768EA" w:rsidP="009768EA">
      <w:pPr>
        <w:bidi/>
        <w:jc w:val="both"/>
        <w:rPr>
          <w:rFonts w:ascii="Tahoma" w:hAnsi="Tahoma" w:cs="Tahoma"/>
          <w:b/>
          <w:i/>
          <w:sz w:val="22"/>
          <w:szCs w:val="22"/>
        </w:rPr>
      </w:pPr>
      <w:r>
        <w:rPr>
          <w:rFonts w:ascii="Tahoma" w:hAnsi="Tahoma" w:cs="Tahoma" w:hint="cs"/>
          <w:b/>
          <w:i/>
          <w:sz w:val="22"/>
          <w:szCs w:val="22"/>
          <w:rtl/>
        </w:rPr>
        <w:t>سيتس</w:t>
      </w:r>
      <w:r w:rsidRPr="0001701D">
        <w:rPr>
          <w:rFonts w:ascii="Tahoma" w:hAnsi="Tahoma" w:cs="Tahoma" w:hint="cs"/>
          <w:b/>
          <w:i/>
          <w:sz w:val="22"/>
          <w:szCs w:val="22"/>
          <w:rtl/>
        </w:rPr>
        <w:t xml:space="preserve">نى لزوار اللوفر أبوظبي رؤية لوحتيّ </w:t>
      </w:r>
      <w:r w:rsidRPr="0001701D">
        <w:rPr>
          <w:rFonts w:ascii="Tahoma" w:hAnsi="Tahoma" w:cs="Tahoma"/>
          <w:b/>
          <w:i/>
          <w:sz w:val="22"/>
          <w:szCs w:val="22"/>
          <w:rtl/>
        </w:rPr>
        <w:t>يوهانس فيرمير</w:t>
      </w:r>
      <w:r w:rsidRPr="0001701D">
        <w:rPr>
          <w:rFonts w:ascii="Tahoma" w:hAnsi="Tahoma" w:cs="Tahoma" w:hint="cs"/>
          <w:b/>
          <w:i/>
          <w:sz w:val="22"/>
          <w:szCs w:val="22"/>
          <w:rtl/>
        </w:rPr>
        <w:t xml:space="preserve">، </w:t>
      </w:r>
      <w:r w:rsidRPr="0001701D">
        <w:rPr>
          <w:rFonts w:ascii="Tahoma" w:hAnsi="Tahoma" w:cs="Tahoma"/>
          <w:b/>
          <w:i/>
          <w:sz w:val="22"/>
          <w:szCs w:val="22"/>
          <w:rtl/>
        </w:rPr>
        <w:t xml:space="preserve">صانعة الدانتيل </w:t>
      </w:r>
      <w:r w:rsidRPr="0001701D">
        <w:rPr>
          <w:rFonts w:ascii="Tahoma" w:hAnsi="Tahoma" w:cs="Tahoma" w:hint="cs"/>
          <w:b/>
          <w:i/>
          <w:sz w:val="22"/>
          <w:szCs w:val="22"/>
          <w:rtl/>
        </w:rPr>
        <w:t>(متحف اللوفر باريس) و</w:t>
      </w:r>
      <w:r w:rsidRPr="0001701D">
        <w:rPr>
          <w:rFonts w:ascii="Tahoma" w:hAnsi="Tahoma" w:cs="Tahoma"/>
          <w:b/>
          <w:i/>
          <w:sz w:val="22"/>
          <w:szCs w:val="22"/>
          <w:rtl/>
        </w:rPr>
        <w:t>امرأة شابة جالسة إلى آلة موسيقية قديمة</w:t>
      </w:r>
      <w:r w:rsidRPr="0001701D">
        <w:rPr>
          <w:rFonts w:ascii="Tahoma" w:hAnsi="Tahoma" w:cs="Tahoma" w:hint="cs"/>
          <w:b/>
          <w:i/>
          <w:sz w:val="22"/>
          <w:szCs w:val="22"/>
          <w:rtl/>
        </w:rPr>
        <w:t xml:space="preserve"> (مجموعة لايدن) المرسومت</w:t>
      </w:r>
      <w:r>
        <w:rPr>
          <w:rFonts w:ascii="Tahoma" w:hAnsi="Tahoma" w:cs="Tahoma" w:hint="cs"/>
          <w:b/>
          <w:i/>
          <w:sz w:val="22"/>
          <w:szCs w:val="22"/>
          <w:rtl/>
        </w:rPr>
        <w:t>ي</w:t>
      </w:r>
      <w:r w:rsidRPr="0001701D">
        <w:rPr>
          <w:rFonts w:ascii="Tahoma" w:hAnsi="Tahoma" w:cs="Tahoma" w:hint="cs"/>
          <w:b/>
          <w:i/>
          <w:sz w:val="22"/>
          <w:szCs w:val="22"/>
          <w:rtl/>
        </w:rPr>
        <w:t xml:space="preserve">ن على نفس القماش، إلى جانب بعضهما البعض </w:t>
      </w:r>
      <w:r>
        <w:rPr>
          <w:rFonts w:ascii="Tahoma" w:hAnsi="Tahoma" w:cs="Tahoma" w:hint="cs"/>
          <w:b/>
          <w:i/>
          <w:sz w:val="22"/>
          <w:szCs w:val="22"/>
          <w:rtl/>
        </w:rPr>
        <w:t>للمرة الأولى منذ 300 عام</w:t>
      </w:r>
      <w:r w:rsidRPr="0001701D">
        <w:rPr>
          <w:rFonts w:ascii="Tahoma" w:hAnsi="Tahoma" w:cs="Tahoma" w:hint="cs"/>
          <w:b/>
          <w:i/>
          <w:sz w:val="22"/>
          <w:szCs w:val="22"/>
          <w:rtl/>
        </w:rPr>
        <w:t xml:space="preserve">.  </w:t>
      </w:r>
    </w:p>
    <w:p w14:paraId="2E2BA4B0" w14:textId="77777777" w:rsidR="009768EA" w:rsidRDefault="009768EA" w:rsidP="009768EA">
      <w:pPr>
        <w:pStyle w:val="xmsonormal"/>
        <w:shd w:val="clear" w:color="auto" w:fill="FFFFFF"/>
        <w:bidi/>
        <w:spacing w:before="0" w:beforeAutospacing="0" w:after="0" w:afterAutospacing="0"/>
        <w:jc w:val="both"/>
        <w:rPr>
          <w:rFonts w:ascii="Calibri" w:hAnsi="Calibri" w:cs="Calibri"/>
          <w:color w:val="212121"/>
          <w:rtl/>
        </w:rPr>
      </w:pPr>
      <w:r>
        <w:rPr>
          <w:rFonts w:ascii="Tahoma" w:hAnsi="Tahoma" w:cs="Tahoma"/>
          <w:color w:val="212121"/>
          <w:sz w:val="22"/>
          <w:szCs w:val="22"/>
          <w:lang w:val="fr-FR"/>
        </w:rPr>
        <w:t> </w:t>
      </w:r>
    </w:p>
    <w:p w14:paraId="5B59B619" w14:textId="5D821CB9" w:rsidR="009768EA" w:rsidRDefault="009768EA" w:rsidP="00FA5883">
      <w:pPr>
        <w:pStyle w:val="xmsonormal"/>
        <w:shd w:val="clear" w:color="auto" w:fill="FFFFFF"/>
        <w:bidi/>
        <w:spacing w:before="0" w:beforeAutospacing="0" w:after="0" w:afterAutospacing="0"/>
        <w:jc w:val="both"/>
        <w:rPr>
          <w:rFonts w:ascii="Calibri" w:hAnsi="Calibri" w:cs="Calibri"/>
          <w:color w:val="212121"/>
          <w:rtl/>
        </w:rPr>
      </w:pPr>
      <w:r>
        <w:rPr>
          <w:rFonts w:ascii="Tahoma" w:hAnsi="Tahoma" w:cs="Tahoma"/>
          <w:color w:val="000000"/>
          <w:sz w:val="22"/>
          <w:szCs w:val="22"/>
          <w:rtl/>
        </w:rPr>
        <w:t>الجدير بالذكر أن المعرض يقدّم لزواره الفرصة الأولى للاطلاع على آخر القطع الفنيّة التي استحوذ عليها اللوفر أبوظبي للفنان رامبرانت بعنوان "</w:t>
      </w:r>
      <w:r>
        <w:rPr>
          <w:rFonts w:ascii="Tahoma" w:hAnsi="Tahoma" w:cs="Tahoma"/>
          <w:color w:val="212121"/>
          <w:sz w:val="22"/>
          <w:szCs w:val="22"/>
          <w:rtl/>
        </w:rPr>
        <w:t>رأس شاب، </w:t>
      </w:r>
      <w:r>
        <w:rPr>
          <w:rFonts w:ascii="Tahoma" w:hAnsi="Tahoma" w:cs="Tahoma"/>
          <w:color w:val="212121"/>
          <w:sz w:val="22"/>
          <w:szCs w:val="22"/>
          <w:rtl/>
          <w:lang w:bidi="ar-AE"/>
        </w:rPr>
        <w:t>متشابك</w:t>
      </w:r>
      <w:r>
        <w:rPr>
          <w:rFonts w:ascii="Tahoma" w:hAnsi="Tahoma" w:cs="Tahoma"/>
          <w:color w:val="212121"/>
          <w:sz w:val="22"/>
          <w:szCs w:val="22"/>
          <w:rtl/>
        </w:rPr>
        <w:t> اليدين: رسم تمهيدي لصورة المسيح"، حوالي 1648-56</w:t>
      </w:r>
      <w:r w:rsidR="00FA5883">
        <w:rPr>
          <w:rFonts w:ascii="Tahoma" w:hAnsi="Tahoma" w:cs="Tahoma" w:hint="cs"/>
          <w:color w:val="212121"/>
          <w:sz w:val="22"/>
          <w:szCs w:val="22"/>
          <w:rtl/>
        </w:rPr>
        <w:t>،</w:t>
      </w:r>
      <w:r w:rsidR="008916ED">
        <w:rPr>
          <w:rFonts w:ascii="Tahoma" w:hAnsi="Tahoma" w:cs="Tahoma" w:hint="cs"/>
          <w:color w:val="212121"/>
          <w:sz w:val="22"/>
          <w:szCs w:val="22"/>
          <w:rtl/>
        </w:rPr>
        <w:t xml:space="preserve"> </w:t>
      </w:r>
      <w:r>
        <w:rPr>
          <w:rFonts w:ascii="Tahoma" w:hAnsi="Tahoma" w:cs="Tahoma"/>
          <w:color w:val="212121"/>
          <w:sz w:val="22"/>
          <w:szCs w:val="22"/>
          <w:rtl/>
        </w:rPr>
        <w:t>إلى جانب "صورة نصفية لرجل عجوز ملتحٍ" (مجموعة لايدن) التي تُعرض للمرة الأولى ف</w:t>
      </w:r>
      <w:r>
        <w:rPr>
          <w:rFonts w:ascii="Tahoma" w:hAnsi="Tahoma" w:cs="Tahoma" w:hint="cs"/>
          <w:color w:val="212121"/>
          <w:sz w:val="22"/>
          <w:szCs w:val="22"/>
          <w:rtl/>
        </w:rPr>
        <w:t>ي صندوق عرض</w:t>
      </w:r>
      <w:r>
        <w:rPr>
          <w:rFonts w:ascii="Tahoma" w:hAnsi="Tahoma" w:cs="Tahoma"/>
          <w:color w:val="212121"/>
          <w:sz w:val="22"/>
          <w:szCs w:val="22"/>
          <w:rtl/>
        </w:rPr>
        <w:t xml:space="preserve"> صُمم خصيصاً لها بطلب من مالكها السابق، آندرو ويليام ميلون، رجل الأعمال ومحب فعل الخير الشهير في أوائل القرن العشرين.</w:t>
      </w:r>
    </w:p>
    <w:p w14:paraId="1BABC5D6" w14:textId="77777777" w:rsidR="009768EA" w:rsidRDefault="009768EA" w:rsidP="009768EA">
      <w:pPr>
        <w:pStyle w:val="xmsonormal"/>
        <w:shd w:val="clear" w:color="auto" w:fill="FFFFFF"/>
        <w:bidi/>
        <w:spacing w:before="0" w:beforeAutospacing="0" w:after="0" w:afterAutospacing="0"/>
        <w:jc w:val="both"/>
        <w:rPr>
          <w:rFonts w:ascii="Calibri" w:hAnsi="Calibri" w:cs="Calibri"/>
          <w:color w:val="212121"/>
          <w:rtl/>
        </w:rPr>
      </w:pPr>
      <w:r>
        <w:rPr>
          <w:rFonts w:ascii="Tahoma" w:hAnsi="Tahoma" w:cs="Tahoma"/>
          <w:color w:val="212121"/>
          <w:sz w:val="22"/>
          <w:szCs w:val="22"/>
          <w:rtl/>
        </w:rPr>
        <w:t> </w:t>
      </w:r>
    </w:p>
    <w:p w14:paraId="27D153AC" w14:textId="4A22014E" w:rsidR="009768EA" w:rsidRDefault="009768EA" w:rsidP="009768EA">
      <w:pPr>
        <w:pStyle w:val="xmsonormal"/>
        <w:shd w:val="clear" w:color="auto" w:fill="FFFFFF"/>
        <w:bidi/>
        <w:spacing w:before="0" w:beforeAutospacing="0" w:after="0" w:afterAutospacing="0"/>
        <w:jc w:val="both"/>
        <w:rPr>
          <w:rFonts w:ascii="Calibri" w:hAnsi="Calibri" w:cs="Calibri"/>
          <w:color w:val="212121"/>
          <w:rtl/>
        </w:rPr>
      </w:pPr>
      <w:r>
        <w:rPr>
          <w:rFonts w:ascii="Tahoma" w:hAnsi="Tahoma" w:cs="Tahoma"/>
          <w:color w:val="212121"/>
          <w:sz w:val="22"/>
          <w:szCs w:val="22"/>
          <w:rtl/>
        </w:rPr>
        <w:t xml:space="preserve">يُذكر أن المعرض من تنظيم متحف اللوفر أبوظبي، </w:t>
      </w:r>
      <w:r w:rsidR="00C876D4">
        <w:rPr>
          <w:rFonts w:ascii="Tahoma" w:hAnsi="Tahoma" w:cs="Tahoma" w:hint="cs"/>
          <w:color w:val="212121"/>
          <w:sz w:val="22"/>
          <w:szCs w:val="22"/>
          <w:rtl/>
        </w:rPr>
        <w:t>و</w:t>
      </w:r>
      <w:r>
        <w:rPr>
          <w:rFonts w:ascii="Tahoma" w:hAnsi="Tahoma" w:cs="Tahoma"/>
          <w:color w:val="212121"/>
          <w:sz w:val="22"/>
          <w:szCs w:val="22"/>
          <w:rtl/>
        </w:rPr>
        <w:t xml:space="preserve">مجموعة لايدن، </w:t>
      </w:r>
      <w:r w:rsidR="00C876D4">
        <w:rPr>
          <w:rFonts w:ascii="Tahoma" w:hAnsi="Tahoma" w:cs="Tahoma" w:hint="cs"/>
          <w:color w:val="212121"/>
          <w:sz w:val="22"/>
          <w:szCs w:val="22"/>
          <w:rtl/>
        </w:rPr>
        <w:t>و</w:t>
      </w:r>
      <w:r>
        <w:rPr>
          <w:rFonts w:ascii="Tahoma" w:hAnsi="Tahoma" w:cs="Tahoma"/>
          <w:color w:val="212121"/>
          <w:sz w:val="22"/>
          <w:szCs w:val="22"/>
          <w:rtl/>
        </w:rPr>
        <w:t xml:space="preserve">متحف اللوفر باريس، </w:t>
      </w:r>
      <w:r w:rsidR="000A0687">
        <w:rPr>
          <w:rFonts w:ascii="Tahoma" w:hAnsi="Tahoma" w:cs="Tahoma" w:hint="cs"/>
          <w:color w:val="212121"/>
          <w:sz w:val="22"/>
          <w:szCs w:val="22"/>
          <w:rtl/>
        </w:rPr>
        <w:t>و</w:t>
      </w:r>
      <w:r>
        <w:rPr>
          <w:rFonts w:ascii="Tahoma" w:hAnsi="Tahoma" w:cs="Tahoma"/>
          <w:color w:val="212121"/>
          <w:sz w:val="22"/>
          <w:szCs w:val="22"/>
          <w:rtl/>
        </w:rPr>
        <w:t>وكالة متاحف فرنسا.</w:t>
      </w:r>
    </w:p>
    <w:p w14:paraId="2483B86A" w14:textId="77777777" w:rsidR="009768EA" w:rsidRDefault="009768EA" w:rsidP="009768EA">
      <w:pPr>
        <w:pStyle w:val="xmsonormal"/>
        <w:shd w:val="clear" w:color="auto" w:fill="FFFFFF"/>
        <w:bidi/>
        <w:spacing w:before="0" w:beforeAutospacing="0" w:after="0" w:afterAutospacing="0"/>
        <w:jc w:val="both"/>
        <w:rPr>
          <w:rFonts w:ascii="Calibri" w:hAnsi="Calibri" w:cs="Calibri"/>
          <w:color w:val="212121"/>
          <w:rtl/>
        </w:rPr>
      </w:pPr>
      <w:r>
        <w:rPr>
          <w:rFonts w:ascii="Tahoma" w:hAnsi="Tahoma" w:cs="Tahoma"/>
          <w:color w:val="212121"/>
          <w:sz w:val="22"/>
          <w:szCs w:val="22"/>
          <w:rtl/>
        </w:rPr>
        <w:t> </w:t>
      </w:r>
    </w:p>
    <w:p w14:paraId="6C46868F" w14:textId="6394C689" w:rsidR="009768EA" w:rsidRDefault="009768EA" w:rsidP="00FA5883">
      <w:pPr>
        <w:pStyle w:val="xmsonormal"/>
        <w:shd w:val="clear" w:color="auto" w:fill="FFFFFF"/>
        <w:bidi/>
        <w:spacing w:before="0" w:beforeAutospacing="0" w:after="0" w:afterAutospacing="0"/>
        <w:jc w:val="both"/>
        <w:rPr>
          <w:rFonts w:ascii="Calibri" w:hAnsi="Calibri" w:cs="Calibri"/>
          <w:color w:val="212121"/>
          <w:rtl/>
        </w:rPr>
      </w:pPr>
      <w:r>
        <w:rPr>
          <w:rFonts w:ascii="Tahoma" w:hAnsi="Tahoma" w:cs="Tahoma"/>
          <w:color w:val="212121"/>
          <w:sz w:val="22"/>
          <w:szCs w:val="22"/>
          <w:rtl/>
        </w:rPr>
        <w:t xml:space="preserve">أما بالنسبة إلى العصر الذهبي الهولندي فهو الاسم الذي يُطلق على فترة وجيزة </w:t>
      </w:r>
      <w:r w:rsidR="00FA5883">
        <w:rPr>
          <w:rFonts w:ascii="Tahoma" w:hAnsi="Tahoma" w:cs="Tahoma" w:hint="cs"/>
          <w:color w:val="212121"/>
          <w:sz w:val="22"/>
          <w:szCs w:val="22"/>
          <w:rtl/>
        </w:rPr>
        <w:t>من</w:t>
      </w:r>
      <w:r w:rsidR="00FA5883">
        <w:rPr>
          <w:rFonts w:ascii="Tahoma" w:hAnsi="Tahoma" w:cs="Tahoma"/>
          <w:color w:val="212121"/>
          <w:sz w:val="22"/>
          <w:szCs w:val="22"/>
          <w:rtl/>
        </w:rPr>
        <w:t xml:space="preserve"> </w:t>
      </w:r>
      <w:r>
        <w:rPr>
          <w:rFonts w:ascii="Tahoma" w:hAnsi="Tahoma" w:cs="Tahoma"/>
          <w:color w:val="212121"/>
          <w:sz w:val="22"/>
          <w:szCs w:val="22"/>
          <w:rtl/>
        </w:rPr>
        <w:t xml:space="preserve">القرن السابع عشر، حين كانت الجمهورية الهولندية الجديدة، التي كانت آنذاك قد نالت استقلالها حديثًا عن النظام الملكي الإسباني، </w:t>
      </w:r>
      <w:r w:rsidR="00FA5883">
        <w:rPr>
          <w:rFonts w:ascii="Tahoma" w:hAnsi="Tahoma" w:cs="Tahoma" w:hint="cs"/>
          <w:color w:val="212121"/>
          <w:sz w:val="22"/>
          <w:szCs w:val="22"/>
          <w:rtl/>
        </w:rPr>
        <w:t xml:space="preserve">وكانت </w:t>
      </w:r>
      <w:r>
        <w:rPr>
          <w:rFonts w:ascii="Tahoma" w:hAnsi="Tahoma" w:cs="Tahoma"/>
          <w:color w:val="212121"/>
          <w:sz w:val="22"/>
          <w:szCs w:val="22"/>
          <w:rtl/>
        </w:rPr>
        <w:t>تُعتبر الدولة الأكثر ازدهارًا في أوروبا، لاسيما بسبب ما شهدته من تطوّر في التجارة والعلوم والفنون. فالتجارة العالمية التي قادتها شركة الهند الشرقية الهولندية، إلى جانب التطورات العسكرية والتقدم الذي طرأ على عالمي الفنون والعلوم، كلها عوامل أعطت الأراضي المنخفضة، أي المنطقة الساحلية لشمال غرب أوروبا التي تضم بلجيكا وهولندا ولوكسمبورغ، ميزة هامة في جميع أنحاء أوروبا والعالم أجمع. في ذلك العصر، كان رامبرانت </w:t>
      </w:r>
      <w:r>
        <w:rPr>
          <w:rFonts w:ascii="Tahoma" w:hAnsi="Tahoma" w:cs="Tahoma"/>
          <w:color w:val="000000"/>
          <w:sz w:val="22"/>
          <w:szCs w:val="22"/>
          <w:rtl/>
        </w:rPr>
        <w:t>فان راين</w:t>
      </w:r>
      <w:r>
        <w:rPr>
          <w:rFonts w:ascii="Tahoma" w:hAnsi="Tahoma" w:cs="Tahoma"/>
          <w:color w:val="212121"/>
          <w:sz w:val="22"/>
          <w:szCs w:val="22"/>
          <w:rtl/>
        </w:rPr>
        <w:t> ويوهانس فيرمير في طليعة حركة فنية جديدة تصور الإنسان وحياته اليومية بطريقة أكثر واقعية.</w:t>
      </w:r>
    </w:p>
    <w:p w14:paraId="752B85DE" w14:textId="77777777" w:rsidR="00B573FA" w:rsidRPr="005658F8" w:rsidRDefault="00B573FA" w:rsidP="00B573FA">
      <w:pPr>
        <w:bidi/>
        <w:jc w:val="both"/>
        <w:rPr>
          <w:rFonts w:ascii="Tahoma" w:hAnsi="Tahoma" w:cs="Tahoma"/>
          <w:b/>
          <w:sz w:val="22"/>
          <w:szCs w:val="22"/>
          <w:rtl/>
        </w:rPr>
      </w:pPr>
    </w:p>
    <w:p w14:paraId="06E6C45C" w14:textId="5D917419" w:rsidR="008269FC" w:rsidRPr="005658F8" w:rsidRDefault="00FA5883" w:rsidP="008269FC">
      <w:pPr>
        <w:pStyle w:val="NoSpacing"/>
        <w:bidi/>
        <w:jc w:val="both"/>
        <w:rPr>
          <w:rFonts w:ascii="Tahoma" w:hAnsi="Tahoma" w:cs="Tahoma"/>
          <w:b/>
          <w:color w:val="auto"/>
          <w:sz w:val="22"/>
          <w:szCs w:val="22"/>
          <w:rtl/>
        </w:rPr>
      </w:pPr>
      <w:r>
        <w:rPr>
          <w:rFonts w:ascii="Tahoma" w:hAnsi="Tahoma" w:cs="Tahoma" w:hint="cs"/>
          <w:b/>
          <w:color w:val="auto"/>
          <w:sz w:val="22"/>
          <w:szCs w:val="22"/>
          <w:rtl/>
        </w:rPr>
        <w:t>يتتبع</w:t>
      </w:r>
      <w:r w:rsidRPr="005658F8">
        <w:rPr>
          <w:rFonts w:ascii="Tahoma" w:hAnsi="Tahoma" w:cs="Tahoma"/>
          <w:b/>
          <w:color w:val="auto"/>
          <w:sz w:val="22"/>
          <w:szCs w:val="22"/>
          <w:rtl/>
        </w:rPr>
        <w:t xml:space="preserve"> </w:t>
      </w:r>
      <w:r w:rsidR="008269FC" w:rsidRPr="005658F8">
        <w:rPr>
          <w:rFonts w:ascii="Tahoma" w:hAnsi="Tahoma" w:cs="Tahoma"/>
          <w:b/>
          <w:color w:val="auto"/>
          <w:sz w:val="22"/>
          <w:szCs w:val="22"/>
          <w:rtl/>
        </w:rPr>
        <w:t>المعرض مسيرة رامبرانت الفنيّة وذلك انطلاقاً من سلسلة لوحات</w:t>
      </w:r>
      <w:r w:rsidR="005F1E13" w:rsidRPr="005658F8">
        <w:rPr>
          <w:rFonts w:ascii="Tahoma" w:hAnsi="Tahoma" w:cs="Tahoma"/>
          <w:b/>
          <w:color w:val="auto"/>
          <w:sz w:val="22"/>
          <w:szCs w:val="22"/>
          <w:rtl/>
        </w:rPr>
        <w:t>ه</w:t>
      </w:r>
      <w:r w:rsidR="008269FC" w:rsidRPr="005658F8">
        <w:rPr>
          <w:rFonts w:ascii="Tahoma" w:hAnsi="Tahoma" w:cs="Tahoma"/>
          <w:b/>
          <w:color w:val="auto"/>
          <w:sz w:val="22"/>
          <w:szCs w:val="22"/>
          <w:rtl/>
        </w:rPr>
        <w:t xml:space="preserve"> المشهورة التي تصوّر الحواس</w:t>
      </w:r>
      <w:r>
        <w:rPr>
          <w:rFonts w:ascii="Tahoma" w:hAnsi="Tahoma" w:cs="Tahoma" w:hint="cs"/>
          <w:b/>
          <w:color w:val="auto"/>
          <w:sz w:val="22"/>
          <w:szCs w:val="22"/>
          <w:rtl/>
        </w:rPr>
        <w:t>،</w:t>
      </w:r>
      <w:r w:rsidR="008269FC" w:rsidRPr="005658F8">
        <w:rPr>
          <w:rFonts w:ascii="Tahoma" w:hAnsi="Tahoma" w:cs="Tahoma"/>
          <w:b/>
          <w:color w:val="auto"/>
          <w:sz w:val="22"/>
          <w:szCs w:val="22"/>
          <w:rtl/>
        </w:rPr>
        <w:t xml:space="preserve"> والتي تظهر براعة الفنان الشاب ومهارته في رسم الملامح والتعابير وتجسيد الألوان في الأيام التي عاشها في لايدن، وصولاً إلى أعمال لاحقة ابتكرها في أمستردام، بما في ذلك لوحته الذاتية المشهورة والمرسومة بدقّة عالية، "صورة شخصية ذاتية بعينين مظللتين"، و"مينرفا في حجرة الدراسة" وهي لوحته الشهيرة للإلهة مينرفا (اللوحتان من مجموعة لايدن). </w:t>
      </w:r>
      <w:r w:rsidR="008269FC" w:rsidRPr="005658F8">
        <w:rPr>
          <w:rFonts w:ascii="Tahoma" w:hAnsi="Tahoma" w:cs="Tahoma"/>
          <w:b/>
          <w:i/>
          <w:sz w:val="22"/>
          <w:szCs w:val="22"/>
          <w:rtl/>
        </w:rPr>
        <w:t xml:space="preserve">وتُعرض </w:t>
      </w:r>
      <w:r w:rsidR="00154E45" w:rsidRPr="005658F8">
        <w:rPr>
          <w:rFonts w:ascii="Tahoma" w:hAnsi="Tahoma" w:cs="Tahoma"/>
          <w:b/>
          <w:i/>
          <w:sz w:val="22"/>
          <w:szCs w:val="22"/>
          <w:rtl/>
        </w:rPr>
        <w:t>اللوحتان</w:t>
      </w:r>
      <w:r w:rsidR="008269FC" w:rsidRPr="005658F8">
        <w:rPr>
          <w:rFonts w:ascii="Tahoma" w:hAnsi="Tahoma" w:cs="Tahoma"/>
          <w:b/>
          <w:i/>
          <w:sz w:val="22"/>
          <w:szCs w:val="22"/>
          <w:rtl/>
        </w:rPr>
        <w:t xml:space="preserve"> إلى جانب لوحات أخرى لبعض كبار الفنانين من دائرة رامبرانت الفنّية، وهي تبيّن تأثير فناني هذه المجموعة على أعمال بعضهم البعض.</w:t>
      </w:r>
    </w:p>
    <w:p w14:paraId="6A2281D1" w14:textId="77777777" w:rsidR="008269FC" w:rsidRPr="005658F8" w:rsidRDefault="008269FC" w:rsidP="00B573FA">
      <w:pPr>
        <w:bidi/>
        <w:jc w:val="both"/>
        <w:rPr>
          <w:rFonts w:ascii="Tahoma" w:hAnsi="Tahoma" w:cs="Tahoma"/>
          <w:b/>
          <w:sz w:val="22"/>
          <w:szCs w:val="22"/>
          <w:rtl/>
        </w:rPr>
      </w:pPr>
    </w:p>
    <w:p w14:paraId="21BB8FEF" w14:textId="63F63C64" w:rsidR="00B573FA" w:rsidRPr="005658F8" w:rsidRDefault="00B573FA" w:rsidP="00FA5883">
      <w:pPr>
        <w:bidi/>
        <w:jc w:val="both"/>
        <w:rPr>
          <w:rFonts w:ascii="Tahoma" w:hAnsi="Tahoma" w:cs="Tahoma"/>
          <w:b/>
          <w:sz w:val="22"/>
          <w:szCs w:val="22"/>
          <w:rtl/>
        </w:rPr>
      </w:pPr>
      <w:r w:rsidRPr="005658F8">
        <w:rPr>
          <w:rFonts w:ascii="Tahoma" w:hAnsi="Tahoma" w:cs="Tahoma"/>
          <w:b/>
          <w:sz w:val="22"/>
          <w:szCs w:val="22"/>
          <w:rtl/>
        </w:rPr>
        <w:t xml:space="preserve">إن اللوحات والرسومات والقطع المعروضة تعود بشكل رئيس إلى مجموعة لايدن، وهي أكبر مجموعة خاصة تضم لوحات من العصر الذهبي الهولندي، إلى جانب مجموعة متحف اللوفر باريس المذهلة من القطع الفنيّة الهولندية، فضلاً عن قطع مُعارة من متحف ريكس في هولندا والمكتبة الوطنية الفرنسية. </w:t>
      </w:r>
    </w:p>
    <w:p w14:paraId="338D8816" w14:textId="77777777" w:rsidR="00B573FA" w:rsidRPr="005658F8" w:rsidRDefault="00B573FA" w:rsidP="00B573FA">
      <w:pPr>
        <w:bidi/>
        <w:jc w:val="both"/>
        <w:rPr>
          <w:rFonts w:ascii="Tahoma" w:hAnsi="Tahoma" w:cs="Tahoma"/>
          <w:b/>
          <w:sz w:val="22"/>
          <w:szCs w:val="22"/>
          <w:rtl/>
        </w:rPr>
      </w:pPr>
    </w:p>
    <w:p w14:paraId="57AA79AD" w14:textId="27D13B87" w:rsidR="00B573FA" w:rsidRPr="005658F8" w:rsidRDefault="00B573FA" w:rsidP="00B573FA">
      <w:pPr>
        <w:bidi/>
        <w:jc w:val="both"/>
        <w:rPr>
          <w:rFonts w:ascii="Tahoma" w:eastAsia="Calibri" w:hAnsi="Tahoma" w:cs="Tahoma"/>
          <w:sz w:val="22"/>
          <w:szCs w:val="22"/>
          <w:rtl/>
        </w:rPr>
      </w:pPr>
      <w:r w:rsidRPr="005658F8">
        <w:rPr>
          <w:rFonts w:ascii="Tahoma" w:hAnsi="Tahoma" w:cs="Tahoma"/>
          <w:b/>
          <w:sz w:val="22"/>
          <w:szCs w:val="22"/>
          <w:rtl/>
        </w:rPr>
        <w:t xml:space="preserve">يُذكر أن أبرز القطع الفنيّة المعروضة </w:t>
      </w:r>
      <w:r w:rsidRPr="005658F8">
        <w:rPr>
          <w:rFonts w:ascii="Tahoma" w:eastAsia="Calibri" w:hAnsi="Tahoma" w:cs="Tahoma"/>
          <w:sz w:val="22"/>
          <w:szCs w:val="22"/>
          <w:rtl/>
        </w:rPr>
        <w:t>من مجموعة لايدن تضم: "امرأة شابة جالسة إلى آلة موسيقية قديمة" ليوهانس فيرمير (نحو 1670-1672)، و</w:t>
      </w:r>
      <w:r w:rsidRPr="005658F8">
        <w:rPr>
          <w:rFonts w:ascii="Tahoma" w:hAnsi="Tahoma" w:cs="Tahoma"/>
          <w:sz w:val="22"/>
          <w:szCs w:val="22"/>
          <w:rtl/>
        </w:rPr>
        <w:t>"</w:t>
      </w:r>
      <w:r w:rsidRPr="005658F8">
        <w:rPr>
          <w:rFonts w:ascii="Tahoma" w:eastAsia="Calibri" w:hAnsi="Tahoma" w:cs="Tahoma"/>
          <w:sz w:val="22"/>
          <w:szCs w:val="22"/>
          <w:rtl/>
        </w:rPr>
        <w:t>صورة شخصية ذاتية بعينين مظللتين" لرمبرانت فان راين (1634)، و"عالم يُقاطَع أثناء كتابته" لجيرار دو (نحو 1635)، و</w:t>
      </w:r>
      <w:r w:rsidRPr="005658F8">
        <w:rPr>
          <w:rFonts w:ascii="Tahoma" w:hAnsi="Tahoma" w:cs="Tahoma"/>
          <w:sz w:val="22"/>
          <w:szCs w:val="22"/>
          <w:rtl/>
        </w:rPr>
        <w:t>"</w:t>
      </w:r>
      <w:r w:rsidRPr="005658F8">
        <w:rPr>
          <w:rFonts w:ascii="Tahoma" w:eastAsia="Calibri" w:hAnsi="Tahoma" w:cs="Tahoma"/>
          <w:sz w:val="22"/>
          <w:szCs w:val="22"/>
          <w:rtl/>
        </w:rPr>
        <w:t>صبي يرتدي قبعة وعمامة (صورة شخصية للأمير روبرت من بالاتينات)" ليان ليفنز (نحو 1631)، و"شبل في حالة استرخاء لرامبرانت" فان راين</w:t>
      </w:r>
      <w:r w:rsidRPr="005658F8">
        <w:rPr>
          <w:rFonts w:ascii="Tahoma" w:eastAsia="Calibri" w:hAnsi="Tahoma" w:cs="Tahoma"/>
          <w:sz w:val="22"/>
          <w:szCs w:val="22"/>
        </w:rPr>
        <w:t xml:space="preserve"> </w:t>
      </w:r>
      <w:r w:rsidRPr="005658F8">
        <w:rPr>
          <w:rFonts w:ascii="Tahoma" w:eastAsia="Calibri" w:hAnsi="Tahoma" w:cs="Tahoma"/>
          <w:sz w:val="22"/>
          <w:szCs w:val="22"/>
          <w:rtl/>
        </w:rPr>
        <w:t xml:space="preserve">(نحو 1638-1642). </w:t>
      </w:r>
    </w:p>
    <w:p w14:paraId="420AB8D7" w14:textId="77777777" w:rsidR="00B573FA" w:rsidRPr="005658F8" w:rsidRDefault="00B573FA" w:rsidP="00B573FA">
      <w:pPr>
        <w:bidi/>
        <w:jc w:val="both"/>
        <w:rPr>
          <w:rFonts w:ascii="Tahoma" w:hAnsi="Tahoma" w:cs="Tahoma"/>
          <w:b/>
          <w:sz w:val="22"/>
          <w:szCs w:val="22"/>
          <w:rtl/>
        </w:rPr>
      </w:pPr>
    </w:p>
    <w:p w14:paraId="3061E586" w14:textId="507B5DFB" w:rsidR="00B573FA" w:rsidRPr="005658F8" w:rsidRDefault="00B573FA" w:rsidP="00B573FA">
      <w:pPr>
        <w:bidi/>
        <w:jc w:val="both"/>
        <w:rPr>
          <w:rFonts w:ascii="Tahoma" w:hAnsi="Tahoma" w:cs="Tahoma"/>
          <w:b/>
          <w:sz w:val="22"/>
          <w:szCs w:val="22"/>
          <w:rtl/>
        </w:rPr>
      </w:pPr>
      <w:r w:rsidRPr="005658F8">
        <w:rPr>
          <w:rFonts w:ascii="Tahoma" w:eastAsia="Calibri" w:hAnsi="Tahoma" w:cs="Tahoma"/>
          <w:sz w:val="22"/>
          <w:szCs w:val="22"/>
          <w:rtl/>
        </w:rPr>
        <w:t xml:space="preserve">أما أبرز القطع الفنيّة المعروضة </w:t>
      </w:r>
      <w:r w:rsidRPr="005658F8">
        <w:rPr>
          <w:rFonts w:ascii="Tahoma" w:hAnsi="Tahoma" w:cs="Tahoma"/>
          <w:b/>
          <w:sz w:val="22"/>
          <w:szCs w:val="22"/>
          <w:rtl/>
        </w:rPr>
        <w:t xml:space="preserve">من مجموعة متحف اللوفر باريس </w:t>
      </w:r>
      <w:r w:rsidR="00154E45" w:rsidRPr="005658F8">
        <w:rPr>
          <w:rFonts w:ascii="Tahoma" w:hAnsi="Tahoma" w:cs="Tahoma"/>
          <w:b/>
          <w:sz w:val="22"/>
          <w:szCs w:val="22"/>
          <w:rtl/>
        </w:rPr>
        <w:t>ف</w:t>
      </w:r>
      <w:r w:rsidRPr="005658F8">
        <w:rPr>
          <w:rFonts w:ascii="Tahoma" w:hAnsi="Tahoma" w:cs="Tahoma"/>
          <w:b/>
          <w:sz w:val="22"/>
          <w:szCs w:val="22"/>
          <w:rtl/>
        </w:rPr>
        <w:t>تشمل: "صانعة الدانتيل" ليوهانس فيرمير</w:t>
      </w:r>
      <w:r w:rsidRPr="005658F8">
        <w:rPr>
          <w:rFonts w:ascii="Tahoma" w:hAnsi="Tahoma" w:cs="Tahoma"/>
          <w:b/>
          <w:sz w:val="22"/>
          <w:szCs w:val="22"/>
        </w:rPr>
        <w:t xml:space="preserve"> </w:t>
      </w:r>
      <w:r w:rsidRPr="005658F8">
        <w:rPr>
          <w:rFonts w:ascii="Tahoma" w:hAnsi="Tahoma" w:cs="Tahoma"/>
          <w:b/>
          <w:sz w:val="22"/>
          <w:szCs w:val="22"/>
          <w:rtl/>
        </w:rPr>
        <w:t>(نحو 1669-1670)، و"</w:t>
      </w:r>
      <w:r w:rsidRPr="005658F8">
        <w:rPr>
          <w:rFonts w:ascii="Tahoma" w:hAnsi="Tahoma" w:cs="Tahoma"/>
          <w:sz w:val="22"/>
          <w:szCs w:val="22"/>
          <w:rtl/>
        </w:rPr>
        <w:t xml:space="preserve"> </w:t>
      </w:r>
      <w:r w:rsidRPr="005658F8">
        <w:rPr>
          <w:rFonts w:ascii="Tahoma" w:hAnsi="Tahoma" w:cs="Tahoma"/>
          <w:b/>
          <w:sz w:val="22"/>
          <w:szCs w:val="22"/>
          <w:rtl/>
        </w:rPr>
        <w:t>صورة شخصية ذاتية" لجيرار داو (نحو 1660-1665)، و"إليعازر وريبيكا عند البئر" لفرديناند بول (نحو 1645-1646) وهي هدية قدمتها مجموعة لايدن إلى متحف اللوفر في العام 2017، وصدفة منقوشة (نحو 1660-1680).</w:t>
      </w:r>
    </w:p>
    <w:p w14:paraId="36AF2238" w14:textId="77777777" w:rsidR="00B573FA" w:rsidRPr="005658F8" w:rsidRDefault="00B573FA" w:rsidP="00B573FA">
      <w:pPr>
        <w:jc w:val="both"/>
        <w:rPr>
          <w:rFonts w:ascii="Tahoma" w:hAnsi="Tahoma" w:cs="Tahoma"/>
          <w:sz w:val="22"/>
          <w:szCs w:val="22"/>
        </w:rPr>
      </w:pPr>
    </w:p>
    <w:p w14:paraId="77C07E54" w14:textId="77777777" w:rsidR="00B573FA" w:rsidRPr="005658F8" w:rsidRDefault="00B573FA" w:rsidP="00B573FA">
      <w:pPr>
        <w:bidi/>
        <w:jc w:val="both"/>
        <w:rPr>
          <w:rFonts w:ascii="Tahoma" w:hAnsi="Tahoma" w:cs="Tahoma"/>
          <w:sz w:val="22"/>
          <w:szCs w:val="22"/>
          <w:rtl/>
          <w:lang w:val="fr-FR"/>
        </w:rPr>
      </w:pPr>
      <w:r w:rsidRPr="005658F8">
        <w:rPr>
          <w:rFonts w:ascii="Tahoma" w:hAnsi="Tahoma" w:cs="Tahoma"/>
          <w:sz w:val="22"/>
          <w:szCs w:val="22"/>
          <w:rtl/>
          <w:lang w:val="fr-FR"/>
        </w:rPr>
        <w:t>كما ويشمل المعرض نموذجاً مصغّراً نادراً لسفينة حربية هولندية</w:t>
      </w:r>
      <w:r w:rsidRPr="005658F8">
        <w:rPr>
          <w:rFonts w:ascii="Tahoma" w:hAnsi="Tahoma" w:cs="Tahoma"/>
          <w:sz w:val="22"/>
          <w:szCs w:val="22"/>
          <w:lang w:val="fr-FR"/>
        </w:rPr>
        <w:t xml:space="preserve"> </w:t>
      </w:r>
      <w:r w:rsidRPr="005658F8">
        <w:rPr>
          <w:rFonts w:ascii="Tahoma" w:hAnsi="Tahoma" w:cs="Tahoma"/>
          <w:sz w:val="22"/>
          <w:szCs w:val="22"/>
          <w:rtl/>
          <w:lang w:val="fr-FR"/>
        </w:rPr>
        <w:t>من القرن السابع عشر من متحف ريكس في هولندا، وهي المرة الأولى التي تصل فيها قطعة مماثلة إلى دولة الإمارات العربية المتحدة.</w:t>
      </w:r>
    </w:p>
    <w:p w14:paraId="2EBB615D" w14:textId="77777777" w:rsidR="00B573FA" w:rsidRPr="005658F8" w:rsidRDefault="00B573FA" w:rsidP="00B573FA">
      <w:pPr>
        <w:bidi/>
        <w:jc w:val="both"/>
        <w:rPr>
          <w:rFonts w:ascii="Tahoma" w:hAnsi="Tahoma" w:cs="Tahoma"/>
          <w:sz w:val="22"/>
          <w:szCs w:val="22"/>
          <w:rtl/>
          <w:lang w:val="fr-FR"/>
        </w:rPr>
      </w:pPr>
    </w:p>
    <w:p w14:paraId="65930892" w14:textId="77777777" w:rsidR="00B573FA" w:rsidRPr="005658F8" w:rsidRDefault="00B573FA" w:rsidP="00B573FA">
      <w:pPr>
        <w:bidi/>
        <w:jc w:val="center"/>
        <w:rPr>
          <w:rFonts w:ascii="Tahoma" w:hAnsi="Tahoma" w:cs="Tahoma"/>
          <w:sz w:val="22"/>
          <w:szCs w:val="22"/>
          <w:rtl/>
          <w:lang w:val="fr-FR"/>
        </w:rPr>
      </w:pPr>
      <w:r w:rsidRPr="005658F8">
        <w:rPr>
          <w:rFonts w:ascii="Tahoma" w:hAnsi="Tahoma" w:cs="Tahoma"/>
          <w:sz w:val="22"/>
          <w:szCs w:val="22"/>
          <w:rtl/>
          <w:lang w:val="fr-FR"/>
        </w:rPr>
        <w:t>***</w:t>
      </w:r>
    </w:p>
    <w:p w14:paraId="54BCB66F" w14:textId="77777777" w:rsidR="00B573FA" w:rsidRPr="005658F8" w:rsidRDefault="00B573FA" w:rsidP="00B573FA">
      <w:pPr>
        <w:jc w:val="both"/>
        <w:rPr>
          <w:rFonts w:ascii="Tahoma" w:hAnsi="Tahoma" w:cs="Tahoma"/>
          <w:sz w:val="22"/>
          <w:szCs w:val="22"/>
          <w:rtl/>
        </w:rPr>
      </w:pPr>
    </w:p>
    <w:p w14:paraId="3AEFFD46" w14:textId="77777777" w:rsidR="00C75862" w:rsidRDefault="00B573FA" w:rsidP="00B573FA">
      <w:pPr>
        <w:bidi/>
        <w:jc w:val="both"/>
        <w:rPr>
          <w:rFonts w:ascii="Tahoma" w:hAnsi="Tahoma" w:cs="Tahoma"/>
          <w:sz w:val="22"/>
          <w:szCs w:val="22"/>
          <w:rtl/>
        </w:rPr>
      </w:pPr>
      <w:r w:rsidRPr="005658F8">
        <w:rPr>
          <w:rFonts w:ascii="Tahoma" w:hAnsi="Tahoma" w:cs="Tahoma"/>
          <w:sz w:val="22"/>
          <w:szCs w:val="22"/>
          <w:rtl/>
        </w:rPr>
        <w:t xml:space="preserve">تعليقاً على المعرض، قال </w:t>
      </w:r>
      <w:r w:rsidRPr="005658F8">
        <w:rPr>
          <w:rFonts w:ascii="Tahoma" w:hAnsi="Tahoma" w:cs="Tahoma"/>
          <w:b/>
          <w:bCs/>
          <w:sz w:val="22"/>
          <w:szCs w:val="22"/>
          <w:rtl/>
        </w:rPr>
        <w:t>معالي محمد خليفة المبارك، رئيس دائرة الثقافة والسياحة – أبوظبي</w:t>
      </w:r>
      <w:r w:rsidRPr="005658F8">
        <w:rPr>
          <w:rFonts w:ascii="Tahoma" w:hAnsi="Tahoma" w:cs="Tahoma"/>
          <w:sz w:val="22"/>
          <w:szCs w:val="22"/>
          <w:rtl/>
        </w:rPr>
        <w:t xml:space="preserve">: </w:t>
      </w:r>
    </w:p>
    <w:p w14:paraId="66AFA1A7" w14:textId="25EA7FDD" w:rsidR="00B573FA" w:rsidRPr="005658F8" w:rsidRDefault="00C75862" w:rsidP="00C75862">
      <w:pPr>
        <w:bidi/>
        <w:jc w:val="both"/>
        <w:rPr>
          <w:rFonts w:ascii="Tahoma" w:hAnsi="Tahoma" w:cs="Tahoma"/>
          <w:sz w:val="22"/>
          <w:szCs w:val="22"/>
          <w:rtl/>
        </w:rPr>
      </w:pPr>
      <w:r>
        <w:rPr>
          <w:rFonts w:ascii="Tahoma" w:hAnsi="Tahoma" w:cs="Tahoma" w:hint="cs"/>
          <w:sz w:val="22"/>
          <w:szCs w:val="22"/>
          <w:rtl/>
        </w:rPr>
        <w:t>حقق متحف اللوفر أبوظبي منذ افتتاحه نجاحاً باهراً في جذب الاهتمام إلى ثقافة المتاحف التي تشهد نمواً كبيراً، وهو أمر يعزز من صداقتنا المتينة مع فرنسا، وكذلك شراكتنا مع المؤسسات الثقافية والمتاحف العالمية التي تدعم اللوفر أبوظبي. هذا العام تحتفي دولة الإمارات بقيم التسامح باعتبارها أساساً للانفتاح والتبادل الحضاري، و</w:t>
      </w:r>
      <w:r w:rsidR="00B573FA" w:rsidRPr="005658F8">
        <w:rPr>
          <w:rFonts w:ascii="Tahoma" w:hAnsi="Tahoma" w:cs="Tahoma"/>
          <w:sz w:val="22"/>
          <w:szCs w:val="22"/>
          <w:rtl/>
        </w:rPr>
        <w:t xml:space="preserve"> في هذا الإطار، يأتي معرض رامبرانت وفيرمير والعصر الذهبي الهولندي ليسلط ال</w:t>
      </w:r>
      <w:r w:rsidR="005658F8">
        <w:rPr>
          <w:rFonts w:ascii="Tahoma" w:hAnsi="Tahoma" w:cs="Tahoma" w:hint="cs"/>
          <w:sz w:val="22"/>
          <w:szCs w:val="22"/>
          <w:rtl/>
        </w:rPr>
        <w:t>ض</w:t>
      </w:r>
      <w:r w:rsidR="00B573FA" w:rsidRPr="005658F8">
        <w:rPr>
          <w:rFonts w:ascii="Tahoma" w:hAnsi="Tahoma" w:cs="Tahoma"/>
          <w:sz w:val="22"/>
          <w:szCs w:val="22"/>
          <w:rtl/>
        </w:rPr>
        <w:t>وء على أهمية التبادل الثقافي الذي يتخطى الحدود الجغرافية، وليبيّن مكانة الإبداع البشري في قلب التاريخ النابض</w:t>
      </w:r>
      <w:r w:rsidR="00C06B43">
        <w:rPr>
          <w:rFonts w:ascii="Tahoma" w:hAnsi="Tahoma" w:cs="Tahoma" w:hint="cs"/>
          <w:sz w:val="22"/>
          <w:szCs w:val="22"/>
          <w:rtl/>
        </w:rPr>
        <w:t>، لا سيما مع تقديم أكبر مجموعة للفنان الشهير في منطقة الخليج لأول مرة</w:t>
      </w:r>
      <w:r w:rsidR="00B573FA" w:rsidRPr="005658F8">
        <w:rPr>
          <w:rFonts w:ascii="Tahoma" w:hAnsi="Tahoma" w:cs="Tahoma"/>
          <w:sz w:val="22"/>
          <w:szCs w:val="22"/>
          <w:rtl/>
        </w:rPr>
        <w:t>".</w:t>
      </w:r>
    </w:p>
    <w:p w14:paraId="7AD981FE" w14:textId="77777777" w:rsidR="00B573FA" w:rsidRPr="005658F8" w:rsidRDefault="00B573FA" w:rsidP="00B573FA">
      <w:pPr>
        <w:jc w:val="both"/>
        <w:rPr>
          <w:rFonts w:ascii="Tahoma" w:hAnsi="Tahoma" w:cs="Tahoma"/>
          <w:sz w:val="22"/>
          <w:szCs w:val="22"/>
        </w:rPr>
      </w:pPr>
    </w:p>
    <w:p w14:paraId="055CF6EC" w14:textId="77777777" w:rsidR="00B573FA" w:rsidRPr="005658F8" w:rsidRDefault="00B573FA" w:rsidP="00B573FA">
      <w:pPr>
        <w:jc w:val="both"/>
        <w:rPr>
          <w:rFonts w:ascii="Tahoma" w:hAnsi="Tahoma" w:cs="Tahoma"/>
          <w:b/>
          <w:sz w:val="22"/>
          <w:szCs w:val="22"/>
          <w:rtl/>
        </w:rPr>
      </w:pPr>
    </w:p>
    <w:p w14:paraId="5A7962C5" w14:textId="1FEAC560" w:rsidR="00B573FA" w:rsidRPr="005658F8" w:rsidRDefault="00B573FA" w:rsidP="00C06B43">
      <w:pPr>
        <w:bidi/>
        <w:jc w:val="both"/>
        <w:rPr>
          <w:rFonts w:ascii="Tahoma" w:hAnsi="Tahoma" w:cs="Tahoma"/>
          <w:sz w:val="22"/>
          <w:szCs w:val="22"/>
          <w:rtl/>
          <w:lang w:eastAsia="ar"/>
        </w:rPr>
      </w:pPr>
      <w:r w:rsidRPr="005658F8">
        <w:rPr>
          <w:rFonts w:ascii="Tahoma" w:hAnsi="Tahoma" w:cs="Tahoma"/>
          <w:sz w:val="22"/>
          <w:szCs w:val="22"/>
          <w:rtl/>
        </w:rPr>
        <w:t>أما</w:t>
      </w:r>
      <w:r w:rsidRPr="005658F8">
        <w:rPr>
          <w:rFonts w:ascii="Tahoma" w:hAnsi="Tahoma" w:cs="Tahoma"/>
          <w:b/>
          <w:bCs/>
          <w:sz w:val="22"/>
          <w:szCs w:val="22"/>
          <w:rtl/>
        </w:rPr>
        <w:t xml:space="preserve"> مانويل راباتيه، مدير متحف اللوفر أبوظبي</w:t>
      </w:r>
      <w:r w:rsidRPr="005658F8">
        <w:rPr>
          <w:rFonts w:ascii="Tahoma" w:hAnsi="Tahoma" w:cs="Tahoma"/>
          <w:sz w:val="22"/>
          <w:szCs w:val="22"/>
          <w:rtl/>
        </w:rPr>
        <w:t>، فصرّح</w:t>
      </w:r>
      <w:r w:rsidR="005658F8" w:rsidRPr="005658F8">
        <w:rPr>
          <w:rFonts w:ascii="Tahoma" w:hAnsi="Tahoma" w:cs="Tahoma"/>
          <w:sz w:val="22"/>
          <w:szCs w:val="22"/>
          <w:rtl/>
        </w:rPr>
        <w:t>: "</w:t>
      </w:r>
      <w:r w:rsidR="00C06B43">
        <w:rPr>
          <w:rFonts w:ascii="Tahoma" w:hAnsi="Tahoma" w:cs="Tahoma" w:hint="cs"/>
          <w:sz w:val="22"/>
          <w:szCs w:val="22"/>
          <w:rtl/>
        </w:rPr>
        <w:t xml:space="preserve">يعد </w:t>
      </w:r>
      <w:r w:rsidRPr="005658F8">
        <w:rPr>
          <w:rFonts w:ascii="Tahoma" w:hAnsi="Tahoma" w:cs="Tahoma"/>
          <w:sz w:val="22"/>
          <w:szCs w:val="22"/>
          <w:rtl/>
        </w:rPr>
        <w:t>معرض</w:t>
      </w:r>
      <w:r w:rsidRPr="005658F8">
        <w:rPr>
          <w:rFonts w:ascii="Tahoma" w:hAnsi="Tahoma" w:cs="Tahoma"/>
          <w:b/>
          <w:sz w:val="22"/>
          <w:szCs w:val="22"/>
          <w:rtl/>
        </w:rPr>
        <w:t xml:space="preserve"> رامبرانت وفيرمير والعصر الذهبي الهولندي: روائع فنيّة من مجموعتي لايدن ومتحف اللوفر</w:t>
      </w:r>
      <w:r w:rsidR="00C06B43">
        <w:rPr>
          <w:rFonts w:ascii="Tahoma" w:hAnsi="Tahoma" w:cs="Tahoma" w:hint="cs"/>
          <w:b/>
          <w:sz w:val="22"/>
          <w:szCs w:val="22"/>
          <w:rtl/>
        </w:rPr>
        <w:t>"</w:t>
      </w:r>
      <w:r w:rsidRPr="005658F8">
        <w:rPr>
          <w:rFonts w:ascii="Tahoma" w:hAnsi="Tahoma" w:cs="Tahoma"/>
          <w:b/>
          <w:sz w:val="22"/>
          <w:szCs w:val="22"/>
          <w:rtl/>
        </w:rPr>
        <w:t xml:space="preserve"> هو المعرض الذي يفتتح به متحف اللوفر أبوظبي هذا العام</w:t>
      </w:r>
      <w:r w:rsidR="00C06B43">
        <w:rPr>
          <w:rFonts w:ascii="Tahoma" w:hAnsi="Tahoma" w:cs="Tahoma" w:hint="cs"/>
          <w:b/>
          <w:sz w:val="22"/>
          <w:szCs w:val="22"/>
          <w:rtl/>
        </w:rPr>
        <w:t xml:space="preserve"> معارضه ال</w:t>
      </w:r>
      <w:r w:rsidR="008916ED">
        <w:rPr>
          <w:rFonts w:ascii="Tahoma" w:hAnsi="Tahoma" w:cs="Tahoma" w:hint="cs"/>
          <w:b/>
          <w:sz w:val="22"/>
          <w:szCs w:val="22"/>
          <w:rtl/>
        </w:rPr>
        <w:t>عالمية</w:t>
      </w:r>
      <w:r w:rsidRPr="005658F8">
        <w:rPr>
          <w:rFonts w:ascii="Tahoma" w:hAnsi="Tahoma" w:cs="Tahoma"/>
          <w:b/>
          <w:sz w:val="22"/>
          <w:szCs w:val="22"/>
          <w:rtl/>
        </w:rPr>
        <w:t xml:space="preserve">. كما يُسعدنا أن نقدّم لزوار هذا المعرض الفرصة الأولى لتأمّل لوحة رامبرانت التي استحوذ عليها المتحف مؤخراً بعنوان </w:t>
      </w:r>
      <w:r w:rsidR="005658F8">
        <w:rPr>
          <w:rFonts w:ascii="Tahoma" w:hAnsi="Tahoma" w:cs="Tahoma"/>
          <w:b/>
          <w:sz w:val="22"/>
          <w:szCs w:val="22"/>
          <w:rtl/>
        </w:rPr>
        <w:t>'</w:t>
      </w:r>
      <w:r w:rsidRPr="005658F8">
        <w:rPr>
          <w:rFonts w:ascii="Tahoma" w:hAnsi="Tahoma" w:cs="Tahoma"/>
          <w:sz w:val="22"/>
          <w:szCs w:val="22"/>
          <w:rtl/>
          <w:lang w:eastAsia="ar"/>
        </w:rPr>
        <w:t xml:space="preserve">رأس شاب، </w:t>
      </w:r>
      <w:r w:rsidRPr="005658F8">
        <w:rPr>
          <w:rFonts w:ascii="Tahoma" w:hAnsi="Tahoma" w:cs="Tahoma"/>
          <w:sz w:val="22"/>
          <w:szCs w:val="22"/>
          <w:rtl/>
          <w:lang w:eastAsia="ar" w:bidi="ar-AE"/>
        </w:rPr>
        <w:t>متشابك</w:t>
      </w:r>
      <w:r w:rsidRPr="005658F8">
        <w:rPr>
          <w:rFonts w:ascii="Tahoma" w:hAnsi="Tahoma" w:cs="Tahoma"/>
          <w:sz w:val="22"/>
          <w:szCs w:val="22"/>
          <w:rtl/>
          <w:lang w:eastAsia="ar"/>
        </w:rPr>
        <w:t xml:space="preserve"> اليدين: رسم تمهيدي لصورة المسيح</w:t>
      </w:r>
      <w:r w:rsidR="005658F8">
        <w:rPr>
          <w:rFonts w:ascii="Tahoma" w:hAnsi="Tahoma" w:cs="Tahoma"/>
          <w:b/>
          <w:sz w:val="22"/>
          <w:szCs w:val="22"/>
          <w:rtl/>
        </w:rPr>
        <w:t>'</w:t>
      </w:r>
      <w:r w:rsidRPr="005658F8">
        <w:rPr>
          <w:rFonts w:ascii="Tahoma" w:hAnsi="Tahoma" w:cs="Tahoma"/>
          <w:sz w:val="22"/>
          <w:szCs w:val="22"/>
          <w:rtl/>
          <w:lang w:eastAsia="ar"/>
        </w:rPr>
        <w:t xml:space="preserve">. </w:t>
      </w:r>
      <w:r w:rsidR="00C06B43">
        <w:rPr>
          <w:rFonts w:ascii="Tahoma" w:hAnsi="Tahoma" w:cs="Tahoma" w:hint="cs"/>
          <w:sz w:val="22"/>
          <w:szCs w:val="22"/>
          <w:rtl/>
          <w:lang w:eastAsia="ar"/>
        </w:rPr>
        <w:t xml:space="preserve">كما </w:t>
      </w:r>
      <w:r w:rsidRPr="005658F8">
        <w:rPr>
          <w:rFonts w:ascii="Tahoma" w:hAnsi="Tahoma" w:cs="Tahoma"/>
          <w:sz w:val="22"/>
          <w:szCs w:val="22"/>
          <w:rtl/>
          <w:lang w:eastAsia="ar"/>
        </w:rPr>
        <w:t>يترافق المعرض مع برنامج من الفعاليات الثقافية يبرزان معاً التزام متحف اللوفر أبوظبي بتسليط الضوء على اللحظات البارزة في تاريخ البشرية في إطار سعيه ليكون مركزاً للتبادل الثقافي العالمي. كما أود أن أعرب عن امتناننا الكبير لشريكينا، متحف اللوفر باريس ومجموعة لايدن، لدعمهما المستمر وتعاونهما في هذا المعرض."</w:t>
      </w:r>
      <w:r w:rsidR="005658F8">
        <w:rPr>
          <w:rFonts w:ascii="Tahoma" w:hAnsi="Tahoma" w:cs="Tahoma" w:hint="cs"/>
          <w:sz w:val="22"/>
          <w:szCs w:val="22"/>
          <w:rtl/>
          <w:lang w:eastAsia="ar"/>
        </w:rPr>
        <w:t xml:space="preserve"> </w:t>
      </w:r>
    </w:p>
    <w:p w14:paraId="7DCF11C1" w14:textId="77777777" w:rsidR="00B573FA" w:rsidRPr="005658F8" w:rsidRDefault="00B573FA" w:rsidP="00B573FA">
      <w:pPr>
        <w:bidi/>
        <w:rPr>
          <w:rFonts w:ascii="Tahoma" w:hAnsi="Tahoma" w:cs="Tahoma"/>
          <w:sz w:val="22"/>
          <w:szCs w:val="22"/>
          <w:rtl/>
        </w:rPr>
      </w:pPr>
    </w:p>
    <w:p w14:paraId="33380E2A" w14:textId="1AC147FC" w:rsidR="00B573FA" w:rsidRPr="005658F8" w:rsidRDefault="00B573FA" w:rsidP="00B573FA">
      <w:pPr>
        <w:bidi/>
        <w:jc w:val="both"/>
        <w:rPr>
          <w:rFonts w:ascii="Tahoma" w:hAnsi="Tahoma" w:cs="Tahoma"/>
          <w:b/>
          <w:sz w:val="22"/>
          <w:szCs w:val="22"/>
          <w:rtl/>
        </w:rPr>
      </w:pPr>
      <w:r w:rsidRPr="005658F8">
        <w:rPr>
          <w:rFonts w:ascii="Tahoma" w:hAnsi="Tahoma" w:cs="Tahoma"/>
          <w:sz w:val="22"/>
          <w:szCs w:val="22"/>
          <w:rtl/>
        </w:rPr>
        <w:t xml:space="preserve">واعتبر </w:t>
      </w:r>
      <w:r w:rsidRPr="005658F8">
        <w:rPr>
          <w:rFonts w:ascii="Tahoma" w:hAnsi="Tahoma" w:cs="Tahoma"/>
          <w:b/>
          <w:bCs/>
          <w:sz w:val="22"/>
          <w:szCs w:val="22"/>
          <w:rtl/>
        </w:rPr>
        <w:t>جان لوك مرتينيز، رئيس متحف اللوفر باريس ومديره</w:t>
      </w:r>
      <w:r w:rsidRPr="005658F8">
        <w:rPr>
          <w:rFonts w:ascii="Tahoma" w:hAnsi="Tahoma" w:cs="Tahoma"/>
          <w:sz w:val="22"/>
          <w:szCs w:val="22"/>
          <w:rtl/>
        </w:rPr>
        <w:t xml:space="preserve">، أن: "تنوّع زوار اللوفر أبوظبي الذين يأتون من الإمارات وأوروبا والهند والعديد من الدول الأخرى، والدهشة التي نراها على وجوههم في خلال تجوّلهم في المتحف تؤكدان على التزام اللوفر أبوظبي بتقديم تاريخ الفن العالمي. فالمتحف يقدّم </w:t>
      </w:r>
      <w:r w:rsidRPr="005658F8">
        <w:rPr>
          <w:rFonts w:ascii="Tahoma" w:hAnsi="Tahoma" w:cs="Tahoma"/>
          <w:sz w:val="22"/>
          <w:szCs w:val="22"/>
          <w:rtl/>
          <w:lang w:bidi="ar-AE"/>
        </w:rPr>
        <w:t xml:space="preserve">في هذا المعرض، وهو الخامس منذ افتتاحه، </w:t>
      </w:r>
      <w:r w:rsidRPr="005658F8">
        <w:rPr>
          <w:rFonts w:ascii="Tahoma" w:hAnsi="Tahoma" w:cs="Tahoma"/>
          <w:sz w:val="22"/>
          <w:szCs w:val="22"/>
          <w:rtl/>
        </w:rPr>
        <w:t xml:space="preserve">أروع الأعمال الفنيّة من مجموعة لايدن المدهشة إلى جانب لوحات هولندية بارزة من مجموعة متحف اللوفر باريس، بما في ذلك لوحة </w:t>
      </w:r>
      <w:r w:rsidRPr="005658F8">
        <w:rPr>
          <w:rFonts w:ascii="Tahoma" w:hAnsi="Tahoma" w:cs="Tahoma"/>
          <w:b/>
          <w:sz w:val="22"/>
          <w:szCs w:val="22"/>
          <w:rtl/>
        </w:rPr>
        <w:t xml:space="preserve">صانعة الدانتيل ليوهانس فيرمير. إن مجموعة لايدن، والتي عمل على تجميعها توماس كابلان وزوجته دافني ريكاناتي كابلان، هي مجموعة استثنائية، فقد عُرضت في مختلف أنحاء العالم، من باريس إلى أبوظبي وشنغهاي وسانت بيترسبرغ. أما في أبوظبي، فسيتمكّن الزوار من تأمّل العديد من أعمال رامبرانت والمجموعة الفنيّة التي عاصرته، فضلاً عن العديد من </w:t>
      </w:r>
      <w:r w:rsidRPr="005658F8">
        <w:rPr>
          <w:rFonts w:ascii="Tahoma" w:hAnsi="Tahoma" w:cs="Tahoma"/>
          <w:b/>
          <w:sz w:val="22"/>
          <w:szCs w:val="22"/>
          <w:rtl/>
        </w:rPr>
        <w:lastRenderedPageBreak/>
        <w:t>الأمثلة عن الفنون الجميلة لمدرسة لايدن، ولوحتين لفيرمير، مما يسمح لهم بالاطلاع على مدى مساهمة الثقافة الهولندية في تاريخ اللوحات الفنيّة على الصعيدين الأوروبي والعالمي</w:t>
      </w:r>
      <w:r w:rsidR="00C06B43">
        <w:rPr>
          <w:rFonts w:ascii="Tahoma" w:hAnsi="Tahoma" w:cs="Tahoma" w:hint="cs"/>
          <w:b/>
          <w:sz w:val="22"/>
          <w:szCs w:val="22"/>
          <w:rtl/>
        </w:rPr>
        <w:t>"</w:t>
      </w:r>
      <w:r w:rsidRPr="005658F8">
        <w:rPr>
          <w:rFonts w:ascii="Tahoma" w:hAnsi="Tahoma" w:cs="Tahoma"/>
          <w:b/>
          <w:sz w:val="22"/>
          <w:szCs w:val="22"/>
          <w:rtl/>
        </w:rPr>
        <w:t>.</w:t>
      </w:r>
    </w:p>
    <w:p w14:paraId="54F892F3" w14:textId="77777777" w:rsidR="00B573FA" w:rsidRPr="005658F8" w:rsidRDefault="00B573FA" w:rsidP="00B573FA">
      <w:pPr>
        <w:pStyle w:val="NoSpacing"/>
        <w:bidi/>
        <w:jc w:val="both"/>
        <w:rPr>
          <w:rFonts w:ascii="Tahoma" w:hAnsi="Tahoma" w:cs="Tahoma"/>
          <w:sz w:val="22"/>
          <w:szCs w:val="22"/>
          <w:rtl/>
        </w:rPr>
      </w:pPr>
    </w:p>
    <w:p w14:paraId="004BE206" w14:textId="0CA2B644" w:rsidR="00B573FA" w:rsidRPr="005658F8" w:rsidRDefault="00B573FA" w:rsidP="00B573FA">
      <w:pPr>
        <w:pStyle w:val="NoSpacing"/>
        <w:bidi/>
        <w:jc w:val="both"/>
        <w:rPr>
          <w:rFonts w:ascii="Tahoma" w:hAnsi="Tahoma" w:cs="Tahoma"/>
          <w:sz w:val="22"/>
          <w:szCs w:val="22"/>
          <w:rtl/>
        </w:rPr>
      </w:pPr>
      <w:r w:rsidRPr="005658F8">
        <w:rPr>
          <w:rFonts w:ascii="Tahoma" w:hAnsi="Tahoma" w:cs="Tahoma"/>
          <w:sz w:val="22"/>
          <w:szCs w:val="22"/>
          <w:rtl/>
          <w:lang w:bidi="ar-AE"/>
        </w:rPr>
        <w:t xml:space="preserve">من جهته، قال </w:t>
      </w:r>
      <w:r w:rsidRPr="005658F8">
        <w:rPr>
          <w:rFonts w:ascii="Tahoma" w:hAnsi="Tahoma" w:cs="Tahoma"/>
          <w:b/>
          <w:bCs/>
          <w:sz w:val="22"/>
          <w:szCs w:val="22"/>
          <w:rtl/>
          <w:lang w:bidi="ar-AE"/>
        </w:rPr>
        <w:t>توماس كابلان، مؤسس مجموعة لايدن</w:t>
      </w:r>
      <w:r w:rsidRPr="005658F8">
        <w:rPr>
          <w:rFonts w:ascii="Tahoma" w:hAnsi="Tahoma" w:cs="Tahoma"/>
          <w:sz w:val="22"/>
          <w:szCs w:val="22"/>
          <w:rtl/>
          <w:lang w:bidi="ar-AE"/>
        </w:rPr>
        <w:t xml:space="preserve">: "تعتبر عائلتي أن متحف اللوفر أبوظبي يمثل المبادرة الثقافية الأهم في أيامنا هذه، لذا فإننا نتطلع بشغف إلى هذا المعرض الذي يقدّم العصر الذهبي الهولندي. إننا، ومن خلال عرض مجموعة لايدن في أبوظبي في هذا المعرض الذي يُقام بالتعاون مع متحف اللوفر، نشدد على فخرنا بالعلاقة المتينة التي تربطنا بفرنسا وبالشراكة القيّمة التي تجمعنا بدولة الإمارات. فنحن جميعاً نعمل على تجسيد قيم مشتركة تقوم على الحفاظ على الحياة البرّية والتراث الثقافي المعرّض للخطر. </w:t>
      </w:r>
      <w:r w:rsidRPr="005658F8">
        <w:rPr>
          <w:rFonts w:ascii="Tahoma" w:hAnsi="Tahoma" w:cs="Tahoma"/>
          <w:sz w:val="22"/>
          <w:szCs w:val="22"/>
          <w:rtl/>
        </w:rPr>
        <w:t xml:space="preserve">كما نكرّم من خلال هذا المعرض الموهبة الاستثنائية لرامبرانت وفيرمير، اللذين يلهمان الفنانين والجمهور من جميع أنحاء العالم حتى الوقت الحاضر. فنحن نرى أن قدرة لوحات رامبرانت على ملامسة الروح تمثّل أكثر من أي فنان آخر هذا المشروع الفرنسي الإماراتي الذي يهدف إلى تعزيز مبدأ التسامح والحضارة البشرية المشتركة". </w:t>
      </w:r>
    </w:p>
    <w:p w14:paraId="52357179" w14:textId="77777777" w:rsidR="00B573FA" w:rsidRPr="005658F8" w:rsidRDefault="00B573FA" w:rsidP="008E7EBE">
      <w:pPr>
        <w:bidi/>
        <w:jc w:val="both"/>
        <w:rPr>
          <w:rFonts w:ascii="Tahoma" w:hAnsi="Tahoma" w:cs="Tahoma"/>
          <w:b/>
          <w:sz w:val="22"/>
          <w:szCs w:val="22"/>
          <w:rtl/>
        </w:rPr>
      </w:pPr>
    </w:p>
    <w:p w14:paraId="419B83D5" w14:textId="03920792" w:rsidR="007F0528" w:rsidRPr="005658F8" w:rsidRDefault="007F0528" w:rsidP="00B573FA">
      <w:pPr>
        <w:bidi/>
        <w:jc w:val="both"/>
        <w:rPr>
          <w:rFonts w:ascii="Tahoma" w:hAnsi="Tahoma" w:cs="Tahoma"/>
          <w:b/>
          <w:sz w:val="22"/>
          <w:szCs w:val="22"/>
        </w:rPr>
      </w:pPr>
      <w:r w:rsidRPr="005658F8">
        <w:rPr>
          <w:rFonts w:ascii="Tahoma" w:hAnsi="Tahoma" w:cs="Tahoma"/>
          <w:b/>
          <w:sz w:val="22"/>
          <w:szCs w:val="22"/>
          <w:rtl/>
        </w:rPr>
        <w:t xml:space="preserve">من جهته، صرّح </w:t>
      </w:r>
      <w:r w:rsidRPr="005658F8">
        <w:rPr>
          <w:rFonts w:ascii="Tahoma" w:hAnsi="Tahoma" w:cs="Tahoma"/>
          <w:bCs/>
          <w:sz w:val="22"/>
          <w:szCs w:val="22"/>
          <w:rtl/>
        </w:rPr>
        <w:t xml:space="preserve">بليز دوكو، المنسق العام لقسم الفن الهولندي والفلمنكي في متحف اللوفر باريس </w:t>
      </w:r>
      <w:r w:rsidRPr="005658F8">
        <w:rPr>
          <w:rFonts w:ascii="Tahoma" w:hAnsi="Tahoma" w:cs="Tahoma"/>
          <w:b/>
          <w:sz w:val="22"/>
          <w:szCs w:val="22"/>
          <w:rtl/>
        </w:rPr>
        <w:t>قائلاً: "</w:t>
      </w:r>
      <w:r w:rsidR="008E7EBE" w:rsidRPr="005658F8">
        <w:rPr>
          <w:rFonts w:ascii="Tahoma" w:hAnsi="Tahoma" w:cs="Tahoma"/>
          <w:b/>
          <w:sz w:val="22"/>
          <w:szCs w:val="22"/>
          <w:rtl/>
        </w:rPr>
        <w:t>قد يظن المرء أحياناً أن</w:t>
      </w:r>
      <w:r w:rsidRPr="005658F8">
        <w:rPr>
          <w:rFonts w:ascii="Tahoma" w:hAnsi="Tahoma" w:cs="Tahoma"/>
          <w:b/>
          <w:sz w:val="22"/>
          <w:szCs w:val="22"/>
          <w:rtl/>
        </w:rPr>
        <w:t xml:space="preserve"> </w:t>
      </w:r>
      <w:r w:rsidR="008E7EBE" w:rsidRPr="005658F8">
        <w:rPr>
          <w:rFonts w:ascii="Tahoma" w:hAnsi="Tahoma" w:cs="Tahoma"/>
          <w:b/>
          <w:sz w:val="22"/>
          <w:szCs w:val="22"/>
          <w:rtl/>
        </w:rPr>
        <w:t xml:space="preserve">المعلمين القدماء يمثلون الماضي فقط وأننا في عصرنا هذا بحاجة إلى إضفاء طابع جديد على </w:t>
      </w:r>
      <w:r w:rsidR="005658F8">
        <w:rPr>
          <w:rFonts w:ascii="Tahoma" w:hAnsi="Tahoma" w:cs="Tahoma" w:hint="cs"/>
          <w:b/>
          <w:sz w:val="22"/>
          <w:szCs w:val="22"/>
          <w:rtl/>
        </w:rPr>
        <w:t>حياتنا</w:t>
      </w:r>
      <w:r w:rsidR="008E7EBE" w:rsidRPr="005658F8">
        <w:rPr>
          <w:rFonts w:ascii="Tahoma" w:hAnsi="Tahoma" w:cs="Tahoma"/>
          <w:b/>
          <w:sz w:val="22"/>
          <w:szCs w:val="22"/>
          <w:rtl/>
        </w:rPr>
        <w:t xml:space="preserve">. بيد أن ذلك يعني أن حاضرنا </w:t>
      </w:r>
      <w:r w:rsidR="005658F8">
        <w:rPr>
          <w:rFonts w:ascii="Tahoma" w:hAnsi="Tahoma" w:cs="Tahoma" w:hint="cs"/>
          <w:b/>
          <w:sz w:val="22"/>
          <w:szCs w:val="22"/>
          <w:rtl/>
        </w:rPr>
        <w:t>يفتقد إلى</w:t>
      </w:r>
      <w:r w:rsidR="008E7EBE" w:rsidRPr="005658F8">
        <w:rPr>
          <w:rFonts w:ascii="Tahoma" w:hAnsi="Tahoma" w:cs="Tahoma"/>
          <w:b/>
          <w:sz w:val="22"/>
          <w:szCs w:val="22"/>
          <w:rtl/>
        </w:rPr>
        <w:t xml:space="preserve"> </w:t>
      </w:r>
      <w:r w:rsidR="005658F8">
        <w:rPr>
          <w:rFonts w:ascii="Tahoma" w:hAnsi="Tahoma" w:cs="Tahoma" w:hint="cs"/>
          <w:b/>
          <w:sz w:val="22"/>
          <w:szCs w:val="22"/>
          <w:rtl/>
        </w:rPr>
        <w:t>ال</w:t>
      </w:r>
      <w:r w:rsidR="008E7EBE" w:rsidRPr="005658F8">
        <w:rPr>
          <w:rFonts w:ascii="Tahoma" w:hAnsi="Tahoma" w:cs="Tahoma"/>
          <w:b/>
          <w:sz w:val="22"/>
          <w:szCs w:val="22"/>
          <w:rtl/>
        </w:rPr>
        <w:t xml:space="preserve">جذور </w:t>
      </w:r>
      <w:r w:rsidR="005658F8">
        <w:rPr>
          <w:rFonts w:ascii="Tahoma" w:hAnsi="Tahoma" w:cs="Tahoma" w:hint="cs"/>
          <w:b/>
          <w:sz w:val="22"/>
          <w:szCs w:val="22"/>
          <w:rtl/>
        </w:rPr>
        <w:t>ال</w:t>
      </w:r>
      <w:r w:rsidR="008E7EBE" w:rsidRPr="005658F8">
        <w:rPr>
          <w:rFonts w:ascii="Tahoma" w:hAnsi="Tahoma" w:cs="Tahoma"/>
          <w:b/>
          <w:sz w:val="22"/>
          <w:szCs w:val="22"/>
          <w:rtl/>
        </w:rPr>
        <w:t>راسخ</w:t>
      </w:r>
      <w:r w:rsidR="005658F8">
        <w:rPr>
          <w:rFonts w:ascii="Tahoma" w:hAnsi="Tahoma" w:cs="Tahoma" w:hint="cs"/>
          <w:b/>
          <w:sz w:val="22"/>
          <w:szCs w:val="22"/>
          <w:rtl/>
        </w:rPr>
        <w:t>ة</w:t>
      </w:r>
      <w:r w:rsidR="008E7EBE" w:rsidRPr="005658F8">
        <w:rPr>
          <w:rFonts w:ascii="Tahoma" w:hAnsi="Tahoma" w:cs="Tahoma"/>
          <w:b/>
          <w:sz w:val="22"/>
          <w:szCs w:val="22"/>
          <w:rtl/>
        </w:rPr>
        <w:t>، وهو ما يتعارض مع فكرة الاستمرارية التاريخية. ف</w:t>
      </w:r>
      <w:r w:rsidRPr="005658F8">
        <w:rPr>
          <w:rFonts w:ascii="Tahoma" w:hAnsi="Tahoma" w:cs="Tahoma"/>
          <w:b/>
          <w:sz w:val="22"/>
          <w:szCs w:val="22"/>
          <w:rtl/>
        </w:rPr>
        <w:t xml:space="preserve">هولندا في القرن السابع عشر </w:t>
      </w:r>
      <w:r w:rsidR="008E7EBE" w:rsidRPr="005658F8">
        <w:rPr>
          <w:rFonts w:ascii="Tahoma" w:hAnsi="Tahoma" w:cs="Tahoma"/>
          <w:b/>
          <w:sz w:val="22"/>
          <w:szCs w:val="22"/>
          <w:rtl/>
        </w:rPr>
        <w:t>تُعتبر،</w:t>
      </w:r>
      <w:r w:rsidRPr="005658F8">
        <w:rPr>
          <w:rFonts w:ascii="Tahoma" w:hAnsi="Tahoma" w:cs="Tahoma"/>
          <w:b/>
          <w:sz w:val="22"/>
          <w:szCs w:val="22"/>
          <w:rtl/>
        </w:rPr>
        <w:t xml:space="preserve"> من نواحٍ عديدة، رائدة في عالمنا</w:t>
      </w:r>
      <w:r w:rsidR="008E7EBE" w:rsidRPr="005658F8">
        <w:rPr>
          <w:rFonts w:ascii="Tahoma" w:hAnsi="Tahoma" w:cs="Tahoma"/>
          <w:b/>
          <w:sz w:val="22"/>
          <w:szCs w:val="22"/>
          <w:rtl/>
        </w:rPr>
        <w:t>، إذ</w:t>
      </w:r>
      <w:r w:rsidRPr="005658F8">
        <w:rPr>
          <w:rFonts w:ascii="Tahoma" w:hAnsi="Tahoma" w:cs="Tahoma"/>
          <w:b/>
          <w:sz w:val="22"/>
          <w:szCs w:val="22"/>
          <w:rtl/>
        </w:rPr>
        <w:t xml:space="preserve"> لا يزال رامبرانت، </w:t>
      </w:r>
      <w:r w:rsidR="008E7EBE" w:rsidRPr="005658F8">
        <w:rPr>
          <w:rFonts w:ascii="Tahoma" w:hAnsi="Tahoma" w:cs="Tahoma"/>
          <w:b/>
          <w:sz w:val="22"/>
          <w:szCs w:val="22"/>
          <w:rtl/>
        </w:rPr>
        <w:t xml:space="preserve">كما </w:t>
      </w:r>
      <w:r w:rsidRPr="005658F8">
        <w:rPr>
          <w:rFonts w:ascii="Tahoma" w:hAnsi="Tahoma" w:cs="Tahoma"/>
          <w:b/>
          <w:sz w:val="22"/>
          <w:szCs w:val="22"/>
          <w:rtl/>
        </w:rPr>
        <w:t>فيرمير، مصدر</w:t>
      </w:r>
      <w:r w:rsidR="008E7EBE" w:rsidRPr="005658F8">
        <w:rPr>
          <w:rFonts w:ascii="Tahoma" w:hAnsi="Tahoma" w:cs="Tahoma"/>
          <w:b/>
          <w:sz w:val="22"/>
          <w:szCs w:val="22"/>
          <w:rtl/>
        </w:rPr>
        <w:t>اً</w:t>
      </w:r>
      <w:r w:rsidRPr="005658F8">
        <w:rPr>
          <w:rFonts w:ascii="Tahoma" w:hAnsi="Tahoma" w:cs="Tahoma"/>
          <w:b/>
          <w:sz w:val="22"/>
          <w:szCs w:val="22"/>
          <w:rtl/>
        </w:rPr>
        <w:t xml:space="preserve"> حي</w:t>
      </w:r>
      <w:r w:rsidR="008E7EBE" w:rsidRPr="005658F8">
        <w:rPr>
          <w:rFonts w:ascii="Tahoma" w:hAnsi="Tahoma" w:cs="Tahoma"/>
          <w:b/>
          <w:sz w:val="22"/>
          <w:szCs w:val="22"/>
          <w:rtl/>
        </w:rPr>
        <w:t>اً</w:t>
      </w:r>
      <w:r w:rsidRPr="005658F8">
        <w:rPr>
          <w:rFonts w:ascii="Tahoma" w:hAnsi="Tahoma" w:cs="Tahoma"/>
          <w:b/>
          <w:sz w:val="22"/>
          <w:szCs w:val="22"/>
          <w:rtl/>
        </w:rPr>
        <w:t xml:space="preserve"> ل</w:t>
      </w:r>
      <w:r w:rsidR="008E7EBE" w:rsidRPr="005658F8">
        <w:rPr>
          <w:rFonts w:ascii="Tahoma" w:hAnsi="Tahoma" w:cs="Tahoma"/>
          <w:b/>
          <w:sz w:val="22"/>
          <w:szCs w:val="22"/>
          <w:rtl/>
        </w:rPr>
        <w:t>ل</w:t>
      </w:r>
      <w:r w:rsidRPr="005658F8">
        <w:rPr>
          <w:rFonts w:ascii="Tahoma" w:hAnsi="Tahoma" w:cs="Tahoma"/>
          <w:b/>
          <w:sz w:val="22"/>
          <w:szCs w:val="22"/>
          <w:rtl/>
        </w:rPr>
        <w:t xml:space="preserve">إبداع </w:t>
      </w:r>
      <w:r w:rsidR="008E7EBE" w:rsidRPr="005658F8">
        <w:rPr>
          <w:rFonts w:ascii="Tahoma" w:hAnsi="Tahoma" w:cs="Tahoma"/>
          <w:b/>
          <w:sz w:val="22"/>
          <w:szCs w:val="22"/>
          <w:rtl/>
        </w:rPr>
        <w:t>الذي ينبض بالحياة."</w:t>
      </w:r>
    </w:p>
    <w:p w14:paraId="3F4EAE25" w14:textId="77777777" w:rsidR="00E34E60" w:rsidRPr="005658F8" w:rsidRDefault="00E34E60" w:rsidP="00E34E60">
      <w:pPr>
        <w:rPr>
          <w:rFonts w:ascii="Tahoma" w:hAnsi="Tahoma" w:cs="Tahoma"/>
          <w:sz w:val="22"/>
          <w:szCs w:val="22"/>
        </w:rPr>
      </w:pPr>
    </w:p>
    <w:p w14:paraId="3D7CA534" w14:textId="5936FFA1" w:rsidR="00E34E60" w:rsidRPr="005658F8" w:rsidRDefault="008E7EBE" w:rsidP="00C06B43">
      <w:pPr>
        <w:shd w:val="clear" w:color="auto" w:fill="FFFFFF"/>
        <w:bidi/>
        <w:jc w:val="both"/>
        <w:rPr>
          <w:rFonts w:ascii="Tahoma" w:hAnsi="Tahoma" w:cs="Tahoma"/>
          <w:color w:val="FF0000"/>
          <w:sz w:val="22"/>
          <w:szCs w:val="22"/>
        </w:rPr>
      </w:pPr>
      <w:r w:rsidRPr="005658F8">
        <w:rPr>
          <w:rFonts w:ascii="Tahoma" w:hAnsi="Tahoma" w:cs="Tahoma"/>
          <w:b/>
          <w:sz w:val="22"/>
          <w:szCs w:val="22"/>
          <w:rtl/>
        </w:rPr>
        <w:t xml:space="preserve">أما </w:t>
      </w:r>
      <w:r w:rsidRPr="005658F8">
        <w:rPr>
          <w:rFonts w:ascii="Tahoma" w:hAnsi="Tahoma" w:cs="Tahoma"/>
          <w:bCs/>
          <w:sz w:val="22"/>
          <w:szCs w:val="22"/>
          <w:rtl/>
        </w:rPr>
        <w:t>لارا ييغير- كراسلت، المنسقة العامة لمجموعة لايدن، نيويورك</w:t>
      </w:r>
      <w:r w:rsidRPr="005658F8">
        <w:rPr>
          <w:rFonts w:ascii="Tahoma" w:hAnsi="Tahoma" w:cs="Tahoma"/>
          <w:b/>
          <w:sz w:val="22"/>
          <w:szCs w:val="22"/>
          <w:rtl/>
        </w:rPr>
        <w:t xml:space="preserve">، فاعتبرت أن "معرض رامبرانت وفيرمير والعصر الذهبي الهولندي يرسم مسيرة رامبرانت الفنيّة من خلال 15 عملاً للفنان من مجموعة لايدن، كما </w:t>
      </w:r>
      <w:r w:rsidR="005658F8">
        <w:rPr>
          <w:rFonts w:ascii="Tahoma" w:hAnsi="Tahoma" w:cs="Tahoma" w:hint="cs"/>
          <w:b/>
          <w:sz w:val="22"/>
          <w:szCs w:val="22"/>
          <w:rtl/>
        </w:rPr>
        <w:t>ي</w:t>
      </w:r>
      <w:r w:rsidRPr="005658F8">
        <w:rPr>
          <w:rFonts w:ascii="Tahoma" w:hAnsi="Tahoma" w:cs="Tahoma"/>
          <w:b/>
          <w:sz w:val="22"/>
          <w:szCs w:val="22"/>
          <w:rtl/>
        </w:rPr>
        <w:t xml:space="preserve">سلط الضوء على تطوّر الرسم الذي يصوّر تفاصيل الحياة اليومية في القرن السابع عشر في هولندا كما </w:t>
      </w:r>
      <w:r w:rsidR="00C06B43">
        <w:rPr>
          <w:rFonts w:ascii="Tahoma" w:hAnsi="Tahoma" w:cs="Tahoma" w:hint="cs"/>
          <w:b/>
          <w:sz w:val="22"/>
          <w:szCs w:val="22"/>
          <w:rtl/>
        </w:rPr>
        <w:t xml:space="preserve">يظهر بوضوح في </w:t>
      </w:r>
      <w:r w:rsidR="00EB6E78" w:rsidRPr="005658F8">
        <w:rPr>
          <w:rFonts w:ascii="Tahoma" w:hAnsi="Tahoma" w:cs="Tahoma"/>
          <w:b/>
          <w:sz w:val="22"/>
          <w:szCs w:val="22"/>
          <w:rtl/>
        </w:rPr>
        <w:t xml:space="preserve">لوحات </w:t>
      </w:r>
      <w:r w:rsidR="002B3745" w:rsidRPr="005658F8">
        <w:rPr>
          <w:rFonts w:ascii="Tahoma" w:hAnsi="Tahoma" w:cs="Tahoma"/>
          <w:b/>
          <w:sz w:val="22"/>
          <w:szCs w:val="22"/>
          <w:rtl/>
        </w:rPr>
        <w:t>مجموعة لايدن التي تعود للفنانين الذين عُرفوا بالرسم الدقيق. يقدّم الحوار الذي يقوم بين هذه اللوحات للزائر لمحة عن حركة التبادل الثقافي التي رسمت معالم العصر الذهبي الهولندي".</w:t>
      </w:r>
    </w:p>
    <w:p w14:paraId="71DAA28A" w14:textId="77777777" w:rsidR="00E34E60" w:rsidRPr="005658F8" w:rsidRDefault="00E34E60" w:rsidP="00E34E60">
      <w:pPr>
        <w:rPr>
          <w:rFonts w:ascii="Tahoma" w:hAnsi="Tahoma" w:cs="Tahoma"/>
          <w:sz w:val="22"/>
          <w:szCs w:val="22"/>
        </w:rPr>
      </w:pPr>
    </w:p>
    <w:p w14:paraId="6A9AF702" w14:textId="77777777" w:rsidR="00CF5B5F" w:rsidRPr="005658F8" w:rsidRDefault="00CF5B5F" w:rsidP="00CF5B5F">
      <w:pPr>
        <w:bidi/>
        <w:jc w:val="both"/>
        <w:rPr>
          <w:rFonts w:ascii="Tahoma" w:hAnsi="Tahoma" w:cs="Tahoma"/>
          <w:bCs/>
          <w:sz w:val="22"/>
          <w:szCs w:val="22"/>
          <w:rtl/>
        </w:rPr>
      </w:pPr>
      <w:r w:rsidRPr="005658F8">
        <w:rPr>
          <w:rFonts w:ascii="Tahoma" w:hAnsi="Tahoma" w:cs="Tahoma"/>
          <w:bCs/>
          <w:sz w:val="22"/>
          <w:szCs w:val="22"/>
          <w:rtl/>
        </w:rPr>
        <w:t>تنسيق المعرض</w:t>
      </w:r>
    </w:p>
    <w:p w14:paraId="05187F34" w14:textId="21B7E206" w:rsidR="00CF5B5F" w:rsidRPr="005658F8" w:rsidRDefault="00CF5B5F" w:rsidP="00CF5B5F">
      <w:pPr>
        <w:bidi/>
        <w:jc w:val="both"/>
        <w:rPr>
          <w:rFonts w:ascii="Tahoma" w:hAnsi="Tahoma" w:cs="Tahoma"/>
          <w:b/>
          <w:sz w:val="22"/>
          <w:szCs w:val="22"/>
          <w:rtl/>
        </w:rPr>
      </w:pPr>
      <w:r w:rsidRPr="005658F8">
        <w:rPr>
          <w:rFonts w:ascii="Tahoma" w:hAnsi="Tahoma" w:cs="Tahoma"/>
          <w:b/>
          <w:sz w:val="22"/>
          <w:szCs w:val="22"/>
          <w:rtl/>
        </w:rPr>
        <w:t>عمل على تنسيق</w:t>
      </w:r>
      <w:r w:rsidR="005658F8">
        <w:rPr>
          <w:rFonts w:ascii="Tahoma" w:hAnsi="Tahoma" w:cs="Tahoma" w:hint="cs"/>
          <w:b/>
          <w:sz w:val="22"/>
          <w:szCs w:val="22"/>
          <w:rtl/>
        </w:rPr>
        <w:t xml:space="preserve"> المعرض</w:t>
      </w:r>
      <w:r w:rsidRPr="005658F8">
        <w:rPr>
          <w:rFonts w:ascii="Tahoma" w:hAnsi="Tahoma" w:cs="Tahoma"/>
          <w:b/>
          <w:sz w:val="22"/>
          <w:szCs w:val="22"/>
          <w:rtl/>
        </w:rPr>
        <w:t xml:space="preserve"> كل من بليز دوكو، المنسق العام لقسم الفن الهولندي والفلمنكي في متحف اللوفر باريس، ولارا ييغير- كراسلت، المنسقة العامة لمجموعة لايدن والمتخصصة في الفن الهولندي والفلمنكي في القرن السابع عشر. </w:t>
      </w:r>
    </w:p>
    <w:p w14:paraId="52762DDF" w14:textId="77777777" w:rsidR="00CF5B5F" w:rsidRPr="005658F8" w:rsidRDefault="00CF5B5F" w:rsidP="00CF5B5F">
      <w:pPr>
        <w:bidi/>
        <w:jc w:val="both"/>
        <w:rPr>
          <w:rFonts w:ascii="Tahoma" w:hAnsi="Tahoma" w:cs="Tahoma"/>
          <w:sz w:val="22"/>
          <w:szCs w:val="22"/>
          <w:rtl/>
        </w:rPr>
      </w:pPr>
    </w:p>
    <w:p w14:paraId="534EC9ED" w14:textId="77777777" w:rsidR="00CF5B5F" w:rsidRPr="005658F8" w:rsidRDefault="00CF5B5F" w:rsidP="00CF5B5F">
      <w:pPr>
        <w:bidi/>
        <w:jc w:val="both"/>
        <w:rPr>
          <w:rFonts w:ascii="Tahoma" w:hAnsi="Tahoma" w:cs="Tahoma"/>
          <w:b/>
          <w:bCs/>
          <w:sz w:val="22"/>
          <w:szCs w:val="22"/>
          <w:rtl/>
        </w:rPr>
      </w:pPr>
      <w:r w:rsidRPr="005658F8">
        <w:rPr>
          <w:rFonts w:ascii="Tahoma" w:hAnsi="Tahoma" w:cs="Tahoma"/>
          <w:b/>
          <w:bCs/>
          <w:sz w:val="22"/>
          <w:szCs w:val="22"/>
          <w:rtl/>
        </w:rPr>
        <w:t>إصدارات المعرض</w:t>
      </w:r>
    </w:p>
    <w:p w14:paraId="0CC36A04" w14:textId="5CECF6A3" w:rsidR="00CF5B5F" w:rsidRPr="005658F8" w:rsidRDefault="00CF5B5F" w:rsidP="00CF5B5F">
      <w:pPr>
        <w:bidi/>
        <w:jc w:val="both"/>
        <w:rPr>
          <w:rStyle w:val="Hyperlink"/>
          <w:rFonts w:ascii="Tahoma" w:hAnsi="Tahoma" w:cs="Tahoma"/>
          <w:color w:val="auto"/>
          <w:sz w:val="22"/>
          <w:szCs w:val="22"/>
          <w:u w:val="none"/>
          <w:rtl/>
        </w:rPr>
      </w:pPr>
      <w:r w:rsidRPr="005658F8">
        <w:rPr>
          <w:rFonts w:ascii="Tahoma" w:hAnsi="Tahoma" w:cs="Tahoma"/>
          <w:sz w:val="22"/>
          <w:szCs w:val="22"/>
          <w:rtl/>
        </w:rPr>
        <w:t xml:space="preserve">أصدر اللوفر أبوظبي دليل معرض </w:t>
      </w:r>
      <w:r w:rsidRPr="005658F8">
        <w:rPr>
          <w:rFonts w:ascii="Tahoma" w:hAnsi="Tahoma" w:cs="Tahoma"/>
          <w:b/>
          <w:sz w:val="22"/>
          <w:szCs w:val="22"/>
          <w:rtl/>
        </w:rPr>
        <w:t xml:space="preserve">"رامبرانت وفيرمير والعصر الذهبي الهولندي: روائع فنيّة من مجموعتي لايدن ومتحف اللوفر" مع إطلاق المعرض. </w:t>
      </w:r>
      <w:r w:rsidR="005658F8">
        <w:rPr>
          <w:rFonts w:ascii="Tahoma" w:hAnsi="Tahoma" w:cs="Tahoma" w:hint="cs"/>
          <w:b/>
          <w:sz w:val="22"/>
          <w:szCs w:val="22"/>
          <w:rtl/>
        </w:rPr>
        <w:t xml:space="preserve">وقد </w:t>
      </w:r>
      <w:r w:rsidRPr="005658F8">
        <w:rPr>
          <w:rFonts w:ascii="Tahoma" w:hAnsi="Tahoma" w:cs="Tahoma"/>
          <w:b/>
          <w:sz w:val="22"/>
          <w:szCs w:val="22"/>
          <w:rtl/>
        </w:rPr>
        <w:t xml:space="preserve">حرر هذا الدليل منسقا المعرض، بليز دوكو ولارا ييغير- كراسلت، وهو يشمل نصوصاً تشرح محتوى المعرض وصوراً ملونة للأعمال المعروضة والتي يبلغ عددها 95 عملاً. ويتوفر هذا الدليل، الصادر عن دار "ساكي" في لندن، باللغات الفرنسية والعربية والإنكليزية في متجر المتحف </w:t>
      </w:r>
      <w:r w:rsidRPr="005658F8">
        <w:rPr>
          <w:rFonts w:ascii="Tahoma" w:hAnsi="Tahoma" w:cs="Tahoma"/>
          <w:sz w:val="22"/>
          <w:szCs w:val="22"/>
          <w:rtl/>
        </w:rPr>
        <w:t xml:space="preserve">وإلكترونياً عبر </w:t>
      </w:r>
      <w:hyperlink r:id="rId6" w:history="1">
        <w:r w:rsidRPr="005658F8">
          <w:rPr>
            <w:rStyle w:val="Hyperlink"/>
            <w:rFonts w:ascii="Tahoma" w:hAnsi="Tahoma" w:cs="Tahoma"/>
            <w:sz w:val="22"/>
            <w:szCs w:val="22"/>
          </w:rPr>
          <w:t>publications@louvreabudhabi.ae</w:t>
        </w:r>
      </w:hyperlink>
      <w:r w:rsidRPr="005658F8">
        <w:rPr>
          <w:rStyle w:val="Hyperlink"/>
          <w:rFonts w:ascii="Tahoma" w:hAnsi="Tahoma" w:cs="Tahoma"/>
          <w:sz w:val="22"/>
          <w:szCs w:val="22"/>
          <w:rtl/>
        </w:rPr>
        <w:t>.</w:t>
      </w:r>
      <w:r w:rsidRPr="005658F8">
        <w:rPr>
          <w:rStyle w:val="Hyperlink"/>
          <w:rFonts w:ascii="Tahoma" w:hAnsi="Tahoma" w:cs="Tahoma"/>
          <w:color w:val="auto"/>
          <w:sz w:val="22"/>
          <w:szCs w:val="22"/>
          <w:u w:val="none"/>
          <w:rtl/>
        </w:rPr>
        <w:t xml:space="preserve"> </w:t>
      </w:r>
    </w:p>
    <w:p w14:paraId="7EDA3DD1" w14:textId="7A947381" w:rsidR="00CF5B5F" w:rsidRPr="005658F8" w:rsidRDefault="00CF5B5F" w:rsidP="00CF5B5F">
      <w:pPr>
        <w:bidi/>
        <w:jc w:val="both"/>
        <w:rPr>
          <w:rFonts w:ascii="Tahoma" w:hAnsi="Tahoma" w:cs="Tahoma"/>
          <w:sz w:val="22"/>
          <w:szCs w:val="22"/>
          <w:rtl/>
        </w:rPr>
      </w:pPr>
      <w:r w:rsidRPr="005658F8">
        <w:rPr>
          <w:rFonts w:ascii="Tahoma" w:hAnsi="Tahoma" w:cs="Tahoma"/>
          <w:sz w:val="22"/>
          <w:szCs w:val="22"/>
          <w:rtl/>
        </w:rPr>
        <w:t>السعر: 150 درهماً/ 35.00 يورو/ 30.00 جنيه إسترليني/ 40.00 دولار</w:t>
      </w:r>
    </w:p>
    <w:p w14:paraId="49E63EA7" w14:textId="20FE592C" w:rsidR="00CF5B5F" w:rsidRPr="005658F8" w:rsidRDefault="00CF5B5F" w:rsidP="00CF5B5F">
      <w:pPr>
        <w:bidi/>
        <w:jc w:val="both"/>
        <w:rPr>
          <w:rFonts w:ascii="Tahoma" w:hAnsi="Tahoma" w:cs="Tahoma"/>
          <w:sz w:val="22"/>
          <w:szCs w:val="22"/>
          <w:rtl/>
        </w:rPr>
      </w:pPr>
    </w:p>
    <w:p w14:paraId="58AFB1EB" w14:textId="77777777" w:rsidR="00CF5B5F" w:rsidRPr="005658F8" w:rsidRDefault="00CF5B5F" w:rsidP="00CF5B5F">
      <w:pPr>
        <w:bidi/>
        <w:jc w:val="both"/>
        <w:rPr>
          <w:rFonts w:ascii="Tahoma" w:hAnsi="Tahoma" w:cs="Tahoma"/>
          <w:sz w:val="22"/>
          <w:szCs w:val="22"/>
          <w:rtl/>
        </w:rPr>
      </w:pPr>
    </w:p>
    <w:p w14:paraId="53C742FC" w14:textId="72DA2FBA" w:rsidR="002B068C" w:rsidRPr="005658F8" w:rsidRDefault="005658F8" w:rsidP="00CF5B5F">
      <w:pPr>
        <w:bidi/>
        <w:jc w:val="both"/>
        <w:rPr>
          <w:rFonts w:ascii="Tahoma" w:hAnsi="Tahoma" w:cs="Tahoma"/>
          <w:sz w:val="22"/>
          <w:szCs w:val="22"/>
          <w:rtl/>
        </w:rPr>
      </w:pPr>
      <w:r>
        <w:rPr>
          <w:rFonts w:ascii="Tahoma" w:hAnsi="Tahoma" w:cs="Tahoma" w:hint="cs"/>
          <w:sz w:val="22"/>
          <w:szCs w:val="22"/>
          <w:rtl/>
        </w:rPr>
        <w:t>"</w:t>
      </w:r>
      <w:r w:rsidR="002B068C" w:rsidRPr="005658F8">
        <w:rPr>
          <w:rFonts w:ascii="Tahoma" w:hAnsi="Tahoma" w:cs="Tahoma"/>
          <w:sz w:val="22"/>
          <w:szCs w:val="22"/>
          <w:rtl/>
        </w:rPr>
        <w:t>رامبرانت الصغير</w:t>
      </w:r>
      <w:r>
        <w:rPr>
          <w:rFonts w:ascii="Tahoma" w:hAnsi="Tahoma" w:cs="Tahoma" w:hint="cs"/>
          <w:sz w:val="22"/>
          <w:szCs w:val="22"/>
          <w:rtl/>
        </w:rPr>
        <w:t>"</w:t>
      </w:r>
    </w:p>
    <w:p w14:paraId="4BA47469" w14:textId="0625009D" w:rsidR="002B068C" w:rsidRPr="005658F8" w:rsidRDefault="002B068C" w:rsidP="002B068C">
      <w:pPr>
        <w:bidi/>
        <w:jc w:val="both"/>
        <w:rPr>
          <w:rStyle w:val="Hyperlink"/>
          <w:rFonts w:ascii="Tahoma" w:hAnsi="Tahoma" w:cs="Tahoma"/>
          <w:color w:val="auto"/>
          <w:sz w:val="22"/>
          <w:szCs w:val="22"/>
          <w:u w:val="none"/>
          <w:rtl/>
        </w:rPr>
      </w:pPr>
      <w:r w:rsidRPr="005658F8">
        <w:rPr>
          <w:rFonts w:ascii="Tahoma" w:hAnsi="Tahoma" w:cs="Tahoma"/>
          <w:sz w:val="22"/>
          <w:szCs w:val="22"/>
          <w:rtl/>
        </w:rPr>
        <w:t xml:space="preserve">في أواخر شهر فبراير، وبالتزامن مع المعرض، ينشر اللوفر أبوظبي بالتعاون مع "كايت آرت إديشن" كتاباً للأطفال يتمحور حول حياة رامبرانت وفنّه. وسيتوفر الكتاب باللغات العربية والفرنسية والإنجليزية في متجر المتحف وإلكترونياً عبر </w:t>
      </w:r>
      <w:hyperlink r:id="rId7" w:history="1">
        <w:r w:rsidRPr="005658F8">
          <w:rPr>
            <w:rStyle w:val="Hyperlink"/>
            <w:rFonts w:ascii="Tahoma" w:hAnsi="Tahoma" w:cs="Tahoma"/>
            <w:sz w:val="22"/>
            <w:szCs w:val="22"/>
          </w:rPr>
          <w:t>publications@louvreabudhabi.ae</w:t>
        </w:r>
      </w:hyperlink>
      <w:r w:rsidRPr="005658F8">
        <w:rPr>
          <w:rStyle w:val="Hyperlink"/>
          <w:rFonts w:ascii="Tahoma" w:hAnsi="Tahoma" w:cs="Tahoma"/>
          <w:sz w:val="22"/>
          <w:szCs w:val="22"/>
          <w:rtl/>
        </w:rPr>
        <w:t>.</w:t>
      </w:r>
      <w:r w:rsidR="000F6D49" w:rsidRPr="005658F8">
        <w:rPr>
          <w:rStyle w:val="Hyperlink"/>
          <w:rFonts w:ascii="Tahoma" w:hAnsi="Tahoma" w:cs="Tahoma"/>
          <w:color w:val="auto"/>
          <w:sz w:val="22"/>
          <w:szCs w:val="22"/>
          <w:u w:val="none"/>
          <w:rtl/>
        </w:rPr>
        <w:t xml:space="preserve"> 32 صفحة.</w:t>
      </w:r>
    </w:p>
    <w:p w14:paraId="54953856" w14:textId="2BC2D64D" w:rsidR="000F6D49" w:rsidRPr="005658F8" w:rsidRDefault="000F6D49" w:rsidP="000F6D49">
      <w:pPr>
        <w:bidi/>
        <w:jc w:val="both"/>
        <w:rPr>
          <w:rFonts w:ascii="Tahoma" w:hAnsi="Tahoma" w:cs="Tahoma"/>
          <w:sz w:val="22"/>
          <w:szCs w:val="22"/>
          <w:rtl/>
        </w:rPr>
      </w:pPr>
      <w:r w:rsidRPr="005658F8">
        <w:rPr>
          <w:rFonts w:ascii="Tahoma" w:hAnsi="Tahoma" w:cs="Tahoma"/>
          <w:sz w:val="22"/>
          <w:szCs w:val="22"/>
          <w:rtl/>
        </w:rPr>
        <w:t>السعر: 49 درهماً</w:t>
      </w:r>
    </w:p>
    <w:p w14:paraId="0EAC10BF" w14:textId="77777777" w:rsidR="002B068C" w:rsidRPr="005658F8" w:rsidRDefault="002B068C" w:rsidP="002B068C">
      <w:pPr>
        <w:bidi/>
        <w:jc w:val="both"/>
        <w:rPr>
          <w:rFonts w:ascii="Tahoma" w:hAnsi="Tahoma" w:cs="Tahoma"/>
          <w:b/>
          <w:bCs/>
          <w:sz w:val="22"/>
          <w:szCs w:val="22"/>
          <w:rtl/>
        </w:rPr>
      </w:pPr>
    </w:p>
    <w:p w14:paraId="47537F61" w14:textId="7F12C8BE" w:rsidR="00750425" w:rsidRPr="005658F8" w:rsidRDefault="00750425" w:rsidP="002B068C">
      <w:pPr>
        <w:bidi/>
        <w:jc w:val="both"/>
        <w:rPr>
          <w:rFonts w:ascii="Tahoma" w:hAnsi="Tahoma" w:cs="Tahoma"/>
          <w:b/>
          <w:bCs/>
          <w:sz w:val="22"/>
          <w:szCs w:val="22"/>
          <w:rtl/>
        </w:rPr>
      </w:pPr>
      <w:r w:rsidRPr="005658F8">
        <w:rPr>
          <w:rFonts w:ascii="Tahoma" w:hAnsi="Tahoma" w:cs="Tahoma"/>
          <w:b/>
          <w:bCs/>
          <w:sz w:val="22"/>
          <w:szCs w:val="22"/>
          <w:rtl/>
        </w:rPr>
        <w:t>البرنامج الثقافي</w:t>
      </w:r>
    </w:p>
    <w:p w14:paraId="6480A5C8" w14:textId="5AAD7798" w:rsidR="00750425" w:rsidRPr="005658F8" w:rsidRDefault="00750425" w:rsidP="00C06B43">
      <w:pPr>
        <w:bidi/>
        <w:jc w:val="both"/>
        <w:rPr>
          <w:rFonts w:ascii="Tahoma" w:hAnsi="Tahoma" w:cs="Tahoma"/>
          <w:sz w:val="22"/>
          <w:szCs w:val="22"/>
          <w:rtl/>
        </w:rPr>
      </w:pPr>
      <w:r w:rsidRPr="005658F8">
        <w:rPr>
          <w:rFonts w:ascii="Tahoma" w:hAnsi="Tahoma" w:cs="Tahoma"/>
          <w:sz w:val="22"/>
          <w:szCs w:val="22"/>
          <w:rtl/>
        </w:rPr>
        <w:lastRenderedPageBreak/>
        <w:t xml:space="preserve">يترافق المعرض مع مجموعة من الفعاليات الثقافية التي ينظمها اللوفر أبوظبي والتي تشجع الزوار على </w:t>
      </w:r>
      <w:r w:rsidR="00C06B43">
        <w:rPr>
          <w:rFonts w:ascii="Tahoma" w:hAnsi="Tahoma" w:cs="Tahoma" w:hint="cs"/>
          <w:sz w:val="22"/>
          <w:szCs w:val="22"/>
          <w:rtl/>
        </w:rPr>
        <w:t>استكشاف</w:t>
      </w:r>
      <w:r w:rsidR="00C06B43" w:rsidRPr="005658F8">
        <w:rPr>
          <w:rFonts w:ascii="Tahoma" w:hAnsi="Tahoma" w:cs="Tahoma"/>
          <w:sz w:val="22"/>
          <w:szCs w:val="22"/>
          <w:rtl/>
        </w:rPr>
        <w:t xml:space="preserve"> </w:t>
      </w:r>
      <w:r w:rsidRPr="005658F8">
        <w:rPr>
          <w:rFonts w:ascii="Tahoma" w:hAnsi="Tahoma" w:cs="Tahoma"/>
          <w:sz w:val="22"/>
          <w:szCs w:val="22"/>
          <w:rtl/>
        </w:rPr>
        <w:t xml:space="preserve">القطع المعروضة والتفاعل معها، فضلاً عن الاطلاع على الحياة وطابعها في عصر رامبرانت وفيرمير والفنانين الذين عاصروهما. </w:t>
      </w:r>
      <w:r w:rsidRPr="005658F8">
        <w:rPr>
          <w:rFonts w:ascii="Tahoma" w:hAnsi="Tahoma" w:cs="Tahoma"/>
          <w:b/>
          <w:sz w:val="22"/>
          <w:szCs w:val="22"/>
          <w:rtl/>
        </w:rPr>
        <w:t xml:space="preserve">ينطلق البرنامج في 14 فبراير بحوار على مسرح اللوفر أبوظبي حول التبادل الفني في العصر الذهبي الهولندي يجريه منسقا المتحف بليز دوكو من متحف اللوفر باريس ولارا ييغير- كراسلت من مجموعة لايدن. وتشمل الفعاليات التي تمتد على فترة المعرض عروضاً سينمائية عملت على تنسيقها الفنانة الإماراتية هند مزينة، إلى جانب ورش عمل للأطفال والعائلات. للحصول على برنامج الفعاليات الثقافية الكامل، تفضل بزيارة </w:t>
      </w:r>
      <w:hyperlink r:id="rId8" w:history="1">
        <w:r w:rsidR="00424847" w:rsidRPr="005658F8">
          <w:rPr>
            <w:rStyle w:val="Hyperlink"/>
            <w:rFonts w:ascii="Tahoma" w:hAnsi="Tahoma" w:cs="Tahoma"/>
            <w:sz w:val="22"/>
            <w:szCs w:val="22"/>
          </w:rPr>
          <w:t>www.louvreabudhabi.ae</w:t>
        </w:r>
      </w:hyperlink>
      <w:r w:rsidRPr="005658F8">
        <w:rPr>
          <w:rFonts w:ascii="Tahoma" w:hAnsi="Tahoma" w:cs="Tahoma"/>
          <w:sz w:val="22"/>
          <w:szCs w:val="22"/>
          <w:rtl/>
        </w:rPr>
        <w:t>.</w:t>
      </w:r>
    </w:p>
    <w:p w14:paraId="55A94E68" w14:textId="77777777" w:rsidR="00750425" w:rsidRPr="005658F8" w:rsidRDefault="00750425" w:rsidP="00750425">
      <w:pPr>
        <w:pStyle w:val="NoSpacing"/>
        <w:bidi/>
        <w:jc w:val="both"/>
        <w:rPr>
          <w:rFonts w:ascii="Tahoma" w:hAnsi="Tahoma" w:cs="Tahoma"/>
          <w:b/>
          <w:color w:val="auto"/>
          <w:sz w:val="22"/>
          <w:szCs w:val="22"/>
          <w:rtl/>
        </w:rPr>
      </w:pPr>
    </w:p>
    <w:p w14:paraId="325C5AAE" w14:textId="64B896B8" w:rsidR="00E34E60" w:rsidRPr="005658F8" w:rsidRDefault="009768EA" w:rsidP="00750425">
      <w:pPr>
        <w:pStyle w:val="NoSpacing"/>
        <w:bidi/>
        <w:jc w:val="both"/>
        <w:rPr>
          <w:rFonts w:ascii="Tahoma" w:hAnsi="Tahoma" w:cs="Tahoma"/>
          <w:b/>
          <w:color w:val="auto"/>
          <w:sz w:val="22"/>
          <w:szCs w:val="22"/>
          <w:rtl/>
        </w:rPr>
      </w:pPr>
      <w:r>
        <w:rPr>
          <w:rFonts w:ascii="Tahoma" w:hAnsi="Tahoma" w:cs="Tahoma" w:hint="cs"/>
          <w:b/>
          <w:color w:val="auto"/>
          <w:sz w:val="22"/>
          <w:szCs w:val="22"/>
          <w:rtl/>
        </w:rPr>
        <w:t xml:space="preserve">كما </w:t>
      </w:r>
      <w:r w:rsidR="00E34E60" w:rsidRPr="005658F8">
        <w:rPr>
          <w:rFonts w:ascii="Tahoma" w:hAnsi="Tahoma" w:cs="Tahoma"/>
          <w:b/>
          <w:color w:val="auto"/>
          <w:sz w:val="22"/>
          <w:szCs w:val="22"/>
          <w:rtl/>
        </w:rPr>
        <w:t>يمكن للزوار التمتع بجولة في المتحف باستخدام دليل الوسائط المتعددة المتوفر باللغات العربية والإنجليزية والفرنسية. إذ يتشارك منسقا المعرض، بليز دوكو ولارا ييغير- كراسلت، رؤيتهما للقطع الفنية المعروضة مع الزوار من خلال هذا الدليل. يُشار إلى أن</w:t>
      </w:r>
      <w:r w:rsidR="00750425" w:rsidRPr="005658F8">
        <w:rPr>
          <w:rFonts w:ascii="Tahoma" w:hAnsi="Tahoma" w:cs="Tahoma"/>
          <w:b/>
          <w:color w:val="auto"/>
          <w:sz w:val="22"/>
          <w:szCs w:val="22"/>
          <w:rtl/>
        </w:rPr>
        <w:t xml:space="preserve">ه يمكن للزوار استئجار دليل الوسائط المتعددة عند زيارتهم المتحف، أو تنزيل تطبيق اللوفر أبوظبي المتوفر على متجر آبل وجوجل بلاي. </w:t>
      </w:r>
    </w:p>
    <w:p w14:paraId="1F230E26" w14:textId="77777777" w:rsidR="00E34E60" w:rsidRPr="005658F8" w:rsidRDefault="00E34E60" w:rsidP="00E34E60">
      <w:pPr>
        <w:pStyle w:val="NoSpacing"/>
        <w:bidi/>
        <w:jc w:val="both"/>
        <w:rPr>
          <w:rFonts w:ascii="Tahoma" w:hAnsi="Tahoma" w:cs="Tahoma"/>
          <w:b/>
          <w:color w:val="auto"/>
          <w:sz w:val="22"/>
          <w:szCs w:val="22"/>
          <w:rtl/>
        </w:rPr>
      </w:pPr>
    </w:p>
    <w:p w14:paraId="79333FC4" w14:textId="1C0FA469" w:rsidR="00E34E60" w:rsidRPr="005658F8" w:rsidRDefault="00E34E60" w:rsidP="00E34E60">
      <w:pPr>
        <w:pStyle w:val="NoSpacing"/>
        <w:bidi/>
        <w:jc w:val="both"/>
        <w:rPr>
          <w:rFonts w:ascii="Tahoma" w:hAnsi="Tahoma" w:cs="Tahoma"/>
          <w:sz w:val="22"/>
          <w:szCs w:val="22"/>
          <w:rtl/>
        </w:rPr>
      </w:pPr>
      <w:r w:rsidRPr="005658F8">
        <w:rPr>
          <w:rFonts w:ascii="Tahoma" w:hAnsi="Tahoma" w:cs="Tahoma"/>
          <w:b/>
          <w:color w:val="auto"/>
          <w:sz w:val="22"/>
          <w:szCs w:val="22"/>
          <w:rtl/>
        </w:rPr>
        <w:t xml:space="preserve">يستمر المعرض في اللوفر أبوظبي من 14 فبراير إلى 18 مايو 2019. دخول المعرض مجاني مع تذكرة دخول المتحف. دخول المتحف مجاني للأطفال ما دون 13 عاماً. لمزيد من المعلومات حول المعرض وحجز التذاكر، يرجى زيارة </w:t>
      </w:r>
      <w:hyperlink r:id="rId9" w:history="1">
        <w:r w:rsidRPr="005658F8">
          <w:rPr>
            <w:rStyle w:val="Hyperlink"/>
            <w:rFonts w:ascii="Tahoma" w:hAnsi="Tahoma" w:cs="Tahoma"/>
            <w:sz w:val="22"/>
            <w:szCs w:val="22"/>
          </w:rPr>
          <w:t>www.louvreabudhabi.ae</w:t>
        </w:r>
      </w:hyperlink>
      <w:r w:rsidRPr="005658F8">
        <w:rPr>
          <w:rStyle w:val="Hyperlink"/>
          <w:rFonts w:ascii="Tahoma" w:hAnsi="Tahoma" w:cs="Tahoma"/>
          <w:sz w:val="22"/>
          <w:szCs w:val="22"/>
          <w:rtl/>
        </w:rPr>
        <w:t xml:space="preserve"> </w:t>
      </w:r>
      <w:r w:rsidRPr="005658F8">
        <w:rPr>
          <w:rStyle w:val="Hyperlink"/>
          <w:rFonts w:ascii="Tahoma" w:hAnsi="Tahoma" w:cs="Tahoma"/>
          <w:color w:val="auto"/>
          <w:sz w:val="22"/>
          <w:szCs w:val="22"/>
          <w:u w:val="none"/>
          <w:rtl/>
        </w:rPr>
        <w:t xml:space="preserve">أو الاتصال على </w:t>
      </w:r>
      <w:hyperlink r:id="rId10" w:history="1">
        <w:r w:rsidRPr="005658F8">
          <w:rPr>
            <w:rFonts w:ascii="Tahoma" w:hAnsi="Tahoma" w:cs="Tahoma"/>
            <w:sz w:val="22"/>
            <w:szCs w:val="22"/>
          </w:rPr>
          <w:t>+971 600 56 55 66</w:t>
        </w:r>
      </w:hyperlink>
      <w:r w:rsidRPr="005658F8">
        <w:rPr>
          <w:rFonts w:ascii="Tahoma" w:hAnsi="Tahoma" w:cs="Tahoma"/>
          <w:sz w:val="22"/>
          <w:szCs w:val="22"/>
          <w:rtl/>
        </w:rPr>
        <w:t>.</w:t>
      </w:r>
    </w:p>
    <w:p w14:paraId="4A85ABA1" w14:textId="05161E47" w:rsidR="00E34E60" w:rsidRPr="005658F8" w:rsidRDefault="00E34E60" w:rsidP="00E34E60">
      <w:pPr>
        <w:pStyle w:val="NoSpacing"/>
        <w:bidi/>
        <w:jc w:val="both"/>
        <w:rPr>
          <w:rFonts w:ascii="Tahoma" w:hAnsi="Tahoma" w:cs="Tahoma"/>
          <w:b/>
          <w:color w:val="auto"/>
          <w:sz w:val="22"/>
          <w:szCs w:val="22"/>
          <w:rtl/>
        </w:rPr>
      </w:pPr>
    </w:p>
    <w:p w14:paraId="1CB4C09D" w14:textId="77777777" w:rsidR="00E34E60" w:rsidRPr="005658F8" w:rsidRDefault="00E34E60" w:rsidP="00E34E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ahoma" w:eastAsia="Times New Roman" w:hAnsi="Tahoma" w:cs="Tahoma"/>
          <w:sz w:val="22"/>
          <w:szCs w:val="22"/>
          <w:rtl/>
          <w:lang w:eastAsia="en-GB"/>
        </w:rPr>
      </w:pPr>
      <w:r w:rsidRPr="005658F8">
        <w:rPr>
          <w:rFonts w:ascii="Tahoma" w:eastAsia="Times New Roman" w:hAnsi="Tahoma" w:cs="Tahoma"/>
          <w:sz w:val="22"/>
          <w:szCs w:val="22"/>
          <w:rtl/>
          <w:lang w:eastAsia="en-GB"/>
        </w:rPr>
        <w:t xml:space="preserve">يمكنكم متابعة اللوفر أبوظبي من خلال حساب </w:t>
      </w:r>
      <w:proofErr w:type="spellStart"/>
      <w:r w:rsidRPr="005658F8">
        <w:rPr>
          <w:rFonts w:ascii="Tahoma" w:eastAsia="Times New Roman" w:hAnsi="Tahoma" w:cs="Tahoma"/>
          <w:sz w:val="22"/>
          <w:szCs w:val="22"/>
          <w:rtl/>
          <w:lang w:eastAsia="en-GB"/>
        </w:rPr>
        <w:t>الفيسبوك</w:t>
      </w:r>
      <w:proofErr w:type="spellEnd"/>
      <w:r w:rsidRPr="005658F8">
        <w:rPr>
          <w:rFonts w:ascii="Tahoma" w:eastAsia="Times New Roman" w:hAnsi="Tahoma" w:cs="Tahoma"/>
          <w:sz w:val="22"/>
          <w:szCs w:val="22"/>
          <w:rtl/>
          <w:lang w:eastAsia="en-GB"/>
        </w:rPr>
        <w:t xml:space="preserve"> </w:t>
      </w:r>
      <w:r w:rsidRPr="005658F8">
        <w:rPr>
          <w:rFonts w:ascii="Tahoma" w:eastAsia="Calibri" w:hAnsi="Tahoma" w:cs="Tahoma"/>
          <w:sz w:val="22"/>
          <w:szCs w:val="22"/>
        </w:rPr>
        <w:t>(</w:t>
      </w:r>
      <w:hyperlink r:id="rId11" w:history="1">
        <w:r w:rsidRPr="005658F8">
          <w:rPr>
            <w:rFonts w:ascii="Tahoma" w:eastAsia="Calibri" w:hAnsi="Tahoma" w:cs="Tahoma"/>
            <w:sz w:val="22"/>
            <w:szCs w:val="22"/>
            <w:u w:val="single"/>
          </w:rPr>
          <w:t>Louvre Abu Dhabi</w:t>
        </w:r>
      </w:hyperlink>
      <w:r w:rsidRPr="005658F8">
        <w:rPr>
          <w:rFonts w:ascii="Tahoma" w:eastAsia="Calibri" w:hAnsi="Tahoma" w:cs="Tahoma"/>
          <w:sz w:val="22"/>
          <w:szCs w:val="22"/>
        </w:rPr>
        <w:t>)</w:t>
      </w:r>
      <w:r w:rsidRPr="005658F8">
        <w:rPr>
          <w:rFonts w:ascii="Tahoma" w:eastAsia="Calibri" w:hAnsi="Tahoma" w:cs="Tahoma"/>
          <w:sz w:val="22"/>
          <w:szCs w:val="22"/>
          <w:rtl/>
        </w:rPr>
        <w:t xml:space="preserve">، </w:t>
      </w:r>
      <w:proofErr w:type="spellStart"/>
      <w:r w:rsidRPr="005658F8">
        <w:rPr>
          <w:rFonts w:ascii="Tahoma" w:eastAsia="Calibri" w:hAnsi="Tahoma" w:cs="Tahoma"/>
          <w:sz w:val="22"/>
          <w:szCs w:val="22"/>
          <w:rtl/>
        </w:rPr>
        <w:t>وتويتر</w:t>
      </w:r>
      <w:proofErr w:type="spellEnd"/>
      <w:r w:rsidRPr="005658F8">
        <w:rPr>
          <w:rFonts w:ascii="Tahoma" w:eastAsia="Calibri" w:hAnsi="Tahoma" w:cs="Tahoma"/>
          <w:sz w:val="22"/>
          <w:szCs w:val="22"/>
          <w:rtl/>
        </w:rPr>
        <w:t xml:space="preserve"> </w:t>
      </w:r>
      <w:r w:rsidRPr="005658F8">
        <w:rPr>
          <w:rFonts w:ascii="Tahoma" w:eastAsia="Calibri" w:hAnsi="Tahoma" w:cs="Tahoma"/>
          <w:sz w:val="22"/>
          <w:szCs w:val="22"/>
        </w:rPr>
        <w:t>(</w:t>
      </w:r>
      <w:hyperlink r:id="rId12" w:history="1">
        <w:r w:rsidRPr="005658F8">
          <w:rPr>
            <w:rFonts w:ascii="Tahoma" w:eastAsia="Calibri" w:hAnsi="Tahoma" w:cs="Tahoma"/>
            <w:sz w:val="22"/>
            <w:szCs w:val="22"/>
            <w:u w:val="single"/>
          </w:rPr>
          <w:t>@</w:t>
        </w:r>
        <w:proofErr w:type="spellStart"/>
        <w:r w:rsidRPr="005658F8">
          <w:rPr>
            <w:rFonts w:ascii="Tahoma" w:eastAsia="Calibri" w:hAnsi="Tahoma" w:cs="Tahoma"/>
            <w:sz w:val="22"/>
            <w:szCs w:val="22"/>
            <w:u w:val="single"/>
          </w:rPr>
          <w:t>LouvreAbuDhabi</w:t>
        </w:r>
        <w:proofErr w:type="spellEnd"/>
      </w:hyperlink>
      <w:r w:rsidRPr="005658F8">
        <w:rPr>
          <w:rFonts w:ascii="Tahoma" w:eastAsia="Calibri" w:hAnsi="Tahoma" w:cs="Tahoma"/>
          <w:sz w:val="22"/>
          <w:szCs w:val="22"/>
        </w:rPr>
        <w:t>)</w:t>
      </w:r>
      <w:r w:rsidRPr="005658F8">
        <w:rPr>
          <w:rFonts w:ascii="Tahoma" w:eastAsia="Calibri" w:hAnsi="Tahoma" w:cs="Tahoma"/>
          <w:sz w:val="22"/>
          <w:szCs w:val="22"/>
          <w:rtl/>
        </w:rPr>
        <w:t xml:space="preserve">، </w:t>
      </w:r>
      <w:proofErr w:type="spellStart"/>
      <w:r w:rsidRPr="005658F8">
        <w:rPr>
          <w:rFonts w:ascii="Tahoma" w:eastAsia="Times New Roman" w:hAnsi="Tahoma" w:cs="Tahoma"/>
          <w:sz w:val="22"/>
          <w:szCs w:val="22"/>
          <w:rtl/>
          <w:lang w:eastAsia="en-GB"/>
        </w:rPr>
        <w:t>وانستغرام</w:t>
      </w:r>
      <w:proofErr w:type="spellEnd"/>
      <w:r w:rsidRPr="005658F8">
        <w:rPr>
          <w:rFonts w:ascii="Tahoma" w:eastAsia="Calibri" w:hAnsi="Tahoma" w:cs="Tahoma"/>
          <w:sz w:val="22"/>
          <w:szCs w:val="22"/>
          <w:rtl/>
        </w:rPr>
        <w:t xml:space="preserve"> </w:t>
      </w:r>
      <w:r w:rsidRPr="005658F8">
        <w:rPr>
          <w:rFonts w:ascii="Tahoma" w:eastAsia="Calibri" w:hAnsi="Tahoma" w:cs="Tahoma"/>
          <w:sz w:val="22"/>
          <w:szCs w:val="22"/>
        </w:rPr>
        <w:t>(</w:t>
      </w:r>
      <w:hyperlink r:id="rId13" w:history="1">
        <w:r w:rsidRPr="005658F8">
          <w:rPr>
            <w:rFonts w:ascii="Tahoma" w:eastAsia="Calibri" w:hAnsi="Tahoma" w:cs="Tahoma"/>
            <w:sz w:val="22"/>
            <w:szCs w:val="22"/>
            <w:u w:val="single"/>
          </w:rPr>
          <w:t>@</w:t>
        </w:r>
        <w:proofErr w:type="spellStart"/>
        <w:r w:rsidRPr="005658F8">
          <w:rPr>
            <w:rFonts w:ascii="Tahoma" w:eastAsia="Calibri" w:hAnsi="Tahoma" w:cs="Tahoma"/>
            <w:sz w:val="22"/>
            <w:szCs w:val="22"/>
            <w:u w:val="single"/>
          </w:rPr>
          <w:t>LouvreAbuDhabi</w:t>
        </w:r>
        <w:proofErr w:type="spellEnd"/>
      </w:hyperlink>
      <w:r w:rsidRPr="005658F8">
        <w:rPr>
          <w:rFonts w:ascii="Tahoma" w:eastAsia="Calibri" w:hAnsi="Tahoma" w:cs="Tahoma"/>
          <w:sz w:val="22"/>
          <w:szCs w:val="22"/>
        </w:rPr>
        <w:t>)</w:t>
      </w:r>
      <w:r w:rsidRPr="005658F8">
        <w:rPr>
          <w:rFonts w:ascii="Tahoma" w:eastAsia="Calibri" w:hAnsi="Tahoma" w:cs="Tahoma"/>
          <w:sz w:val="22"/>
          <w:szCs w:val="22"/>
          <w:rtl/>
        </w:rPr>
        <w:t xml:space="preserve"> </w:t>
      </w:r>
      <w:r w:rsidRPr="005658F8">
        <w:rPr>
          <w:rFonts w:ascii="Tahoma" w:eastAsia="Times New Roman" w:hAnsi="Tahoma" w:cs="Tahoma"/>
          <w:sz w:val="22"/>
          <w:szCs w:val="22"/>
          <w:rtl/>
          <w:lang w:eastAsia="en-GB"/>
        </w:rPr>
        <w:t>#</w:t>
      </w:r>
      <w:proofErr w:type="spellStart"/>
      <w:r w:rsidRPr="005658F8">
        <w:rPr>
          <w:rFonts w:ascii="Tahoma" w:eastAsia="Times New Roman" w:hAnsi="Tahoma" w:cs="Tahoma"/>
          <w:sz w:val="22"/>
          <w:szCs w:val="22"/>
          <w:rtl/>
          <w:lang w:eastAsia="en-GB"/>
        </w:rPr>
        <w:t>اللوفر_أبوظبي</w:t>
      </w:r>
      <w:proofErr w:type="spellEnd"/>
      <w:r w:rsidRPr="005658F8">
        <w:rPr>
          <w:rFonts w:ascii="Tahoma" w:eastAsia="Calibri" w:hAnsi="Tahoma" w:cs="Tahoma"/>
          <w:sz w:val="22"/>
          <w:szCs w:val="22"/>
          <w:rtl/>
          <w:lang w:bidi="ar-AE"/>
        </w:rPr>
        <w:t xml:space="preserve"> </w:t>
      </w:r>
      <w:r w:rsidRPr="005658F8">
        <w:rPr>
          <w:rFonts w:ascii="Tahoma" w:eastAsia="Times New Roman" w:hAnsi="Tahoma" w:cs="Tahoma"/>
          <w:sz w:val="22"/>
          <w:szCs w:val="22"/>
          <w:rtl/>
          <w:lang w:eastAsia="en-GB"/>
        </w:rPr>
        <w:t xml:space="preserve"> </w:t>
      </w:r>
    </w:p>
    <w:p w14:paraId="3C9434A7" w14:textId="77777777" w:rsidR="00E34E60" w:rsidRPr="005658F8" w:rsidRDefault="00E34E60" w:rsidP="00E34E60">
      <w:pPr>
        <w:pStyle w:val="NoSpacing"/>
        <w:bidi/>
        <w:jc w:val="both"/>
        <w:rPr>
          <w:rFonts w:ascii="Tahoma" w:hAnsi="Tahoma" w:cs="Tahoma"/>
          <w:b/>
          <w:color w:val="auto"/>
          <w:sz w:val="22"/>
          <w:szCs w:val="22"/>
        </w:rPr>
      </w:pPr>
    </w:p>
    <w:p w14:paraId="43E45B52" w14:textId="77777777" w:rsidR="00E34E60" w:rsidRPr="005658F8" w:rsidRDefault="00E34E60" w:rsidP="00E34E60">
      <w:pPr>
        <w:jc w:val="center"/>
        <w:rPr>
          <w:rFonts w:ascii="Tahoma" w:hAnsi="Tahoma" w:cs="Tahoma"/>
          <w:noProof/>
          <w:sz w:val="22"/>
          <w:szCs w:val="22"/>
          <w:rtl/>
        </w:rPr>
      </w:pPr>
    </w:p>
    <w:p w14:paraId="751C7B9C" w14:textId="4AB2E645" w:rsidR="00E34E60" w:rsidRDefault="00E34E60" w:rsidP="00E34E60">
      <w:pPr>
        <w:bidi/>
        <w:jc w:val="center"/>
        <w:rPr>
          <w:rFonts w:ascii="Tahoma" w:hAnsi="Tahoma" w:cs="Tahoma"/>
          <w:noProof/>
          <w:sz w:val="22"/>
          <w:szCs w:val="22"/>
          <w:rtl/>
        </w:rPr>
      </w:pPr>
      <w:r w:rsidRPr="005658F8">
        <w:rPr>
          <w:rFonts w:ascii="Tahoma" w:hAnsi="Tahoma" w:cs="Tahoma"/>
          <w:noProof/>
          <w:sz w:val="22"/>
          <w:szCs w:val="22"/>
        </w:rPr>
        <w:t>-</w:t>
      </w:r>
      <w:r w:rsidRPr="005658F8">
        <w:rPr>
          <w:rFonts w:ascii="Tahoma" w:hAnsi="Tahoma" w:cs="Tahoma"/>
          <w:noProof/>
          <w:sz w:val="22"/>
          <w:szCs w:val="22"/>
          <w:rtl/>
        </w:rPr>
        <w:t>انتهى-</w:t>
      </w:r>
    </w:p>
    <w:p w14:paraId="4C38D17D" w14:textId="3AC97BE2" w:rsidR="003B7250" w:rsidRDefault="003B7250" w:rsidP="003B7250">
      <w:pPr>
        <w:bidi/>
        <w:rPr>
          <w:rFonts w:ascii="Tahoma" w:hAnsi="Tahoma" w:cs="Tahoma"/>
          <w:noProof/>
          <w:sz w:val="22"/>
          <w:szCs w:val="22"/>
          <w:rtl/>
        </w:rPr>
      </w:pPr>
    </w:p>
    <w:p w14:paraId="57364940" w14:textId="77777777" w:rsidR="003B7250" w:rsidRDefault="003B7250" w:rsidP="003B7250">
      <w:pPr>
        <w:bidi/>
        <w:spacing w:after="240"/>
        <w:jc w:val="both"/>
        <w:rPr>
          <w:rFonts w:ascii="Tahoma" w:hAnsi="Tahoma" w:cs="Tahoma"/>
          <w:b/>
          <w:bCs/>
          <w:sz w:val="22"/>
          <w:szCs w:val="22"/>
        </w:rPr>
      </w:pPr>
      <w:r>
        <w:rPr>
          <w:rFonts w:ascii="Tahoma" w:hAnsi="Tahoma" w:cs="Tahoma"/>
          <w:b/>
          <w:bCs/>
          <w:rtl/>
          <w:lang w:eastAsia="ar"/>
        </w:rPr>
        <w:t>ملاحظة للمحررين:</w:t>
      </w:r>
    </w:p>
    <w:p w14:paraId="58A4EF7F" w14:textId="77777777" w:rsidR="003B7250" w:rsidRDefault="003B7250" w:rsidP="003B7250">
      <w:pPr>
        <w:bidi/>
        <w:spacing w:after="240"/>
        <w:jc w:val="both"/>
        <w:rPr>
          <w:rFonts w:ascii="Tahoma" w:hAnsi="Tahoma" w:cs="Tahoma"/>
        </w:rPr>
      </w:pPr>
      <w:r>
        <w:rPr>
          <w:rFonts w:ascii="Tahoma" w:hAnsi="Tahoma" w:cs="Tahoma"/>
          <w:rtl/>
          <w:lang w:eastAsia="ar"/>
        </w:rPr>
        <w:t>تابع حسابات متحف اللوفر أبوظبي على منصات التواصل الاجتماعي التالية: موقع فيسبوك (</w:t>
      </w:r>
      <w:hyperlink r:id="rId14" w:history="1">
        <w:r>
          <w:rPr>
            <w:rStyle w:val="Hyperlink"/>
            <w:rFonts w:ascii="Tahoma" w:hAnsi="Tahoma" w:cs="Tahoma"/>
            <w:lang w:eastAsia="ar"/>
          </w:rPr>
          <w:t>Louvre Abu Dhabi</w:t>
        </w:r>
      </w:hyperlink>
      <w:r>
        <w:rPr>
          <w:rFonts w:ascii="Tahoma" w:hAnsi="Tahoma" w:cs="Tahoma"/>
          <w:rtl/>
          <w:lang w:eastAsia="ar"/>
        </w:rPr>
        <w:t xml:space="preserve">)، وموقع </w:t>
      </w:r>
      <w:proofErr w:type="spellStart"/>
      <w:r>
        <w:rPr>
          <w:rFonts w:ascii="Tahoma" w:hAnsi="Tahoma" w:cs="Tahoma"/>
          <w:rtl/>
          <w:lang w:eastAsia="ar"/>
        </w:rPr>
        <w:t>تويتر</w:t>
      </w:r>
      <w:proofErr w:type="spellEnd"/>
      <w:r>
        <w:rPr>
          <w:rFonts w:ascii="Tahoma" w:hAnsi="Tahoma" w:cs="Tahoma"/>
          <w:rtl/>
          <w:lang w:eastAsia="ar"/>
        </w:rPr>
        <w:t xml:space="preserve"> (</w:t>
      </w:r>
      <w:hyperlink r:id="rId15" w:history="1">
        <w:r>
          <w:rPr>
            <w:rStyle w:val="Hyperlink"/>
            <w:rFonts w:ascii="Tahoma" w:hAnsi="Tahoma" w:cs="Tahoma"/>
            <w:rtl/>
            <w:lang w:eastAsia="ar"/>
          </w:rPr>
          <w:t>@</w:t>
        </w:r>
        <w:proofErr w:type="spellStart"/>
        <w:r>
          <w:rPr>
            <w:rStyle w:val="Hyperlink"/>
            <w:rFonts w:ascii="Tahoma" w:hAnsi="Tahoma" w:cs="Tahoma"/>
            <w:lang w:eastAsia="ar"/>
          </w:rPr>
          <w:t>LouvreAbuDhabi</w:t>
        </w:r>
        <w:proofErr w:type="spellEnd"/>
      </w:hyperlink>
      <w:r>
        <w:rPr>
          <w:rFonts w:ascii="Tahoma" w:hAnsi="Tahoma" w:cs="Tahoma"/>
          <w:rtl/>
          <w:lang w:eastAsia="ar"/>
        </w:rPr>
        <w:t xml:space="preserve">) وموقع </w:t>
      </w:r>
      <w:proofErr w:type="spellStart"/>
      <w:r>
        <w:rPr>
          <w:rFonts w:ascii="Tahoma" w:hAnsi="Tahoma" w:cs="Tahoma"/>
          <w:rtl/>
          <w:lang w:eastAsia="ar"/>
        </w:rPr>
        <w:t>انستغرام</w:t>
      </w:r>
      <w:proofErr w:type="spellEnd"/>
      <w:r>
        <w:rPr>
          <w:rFonts w:ascii="Tahoma" w:hAnsi="Tahoma" w:cs="Tahoma"/>
          <w:rtl/>
          <w:lang w:eastAsia="ar"/>
        </w:rPr>
        <w:t xml:space="preserve"> (</w:t>
      </w:r>
      <w:hyperlink r:id="rId16" w:history="1">
        <w:r>
          <w:rPr>
            <w:rStyle w:val="Hyperlink"/>
            <w:rFonts w:ascii="Tahoma" w:hAnsi="Tahoma" w:cs="Tahoma"/>
            <w:rtl/>
            <w:lang w:eastAsia="ar"/>
          </w:rPr>
          <w:t>@</w:t>
        </w:r>
        <w:proofErr w:type="spellStart"/>
        <w:r>
          <w:rPr>
            <w:rStyle w:val="Hyperlink"/>
            <w:rFonts w:ascii="Tahoma" w:hAnsi="Tahoma" w:cs="Tahoma"/>
            <w:lang w:eastAsia="ar"/>
          </w:rPr>
          <w:t>LouvreAbuDhabi</w:t>
        </w:r>
        <w:proofErr w:type="spellEnd"/>
      </w:hyperlink>
      <w:r>
        <w:rPr>
          <w:rFonts w:ascii="Tahoma" w:hAnsi="Tahoma" w:cs="Tahoma"/>
          <w:rtl/>
          <w:lang w:eastAsia="ar"/>
        </w:rPr>
        <w:t>) #</w:t>
      </w:r>
      <w:proofErr w:type="spellStart"/>
      <w:r>
        <w:rPr>
          <w:rFonts w:ascii="Tahoma" w:hAnsi="Tahoma" w:cs="Tahoma"/>
          <w:lang w:eastAsia="ar"/>
        </w:rPr>
        <w:t>LouvreAbuDhabi</w:t>
      </w:r>
      <w:proofErr w:type="spellEnd"/>
    </w:p>
    <w:p w14:paraId="6EB86630" w14:textId="77777777" w:rsidR="003B7250" w:rsidRDefault="003B7250" w:rsidP="003B7250">
      <w:pPr>
        <w:shd w:val="clear" w:color="auto" w:fill="FFFFFF" w:themeFill="background1"/>
        <w:bidi/>
        <w:spacing w:after="240" w:line="276" w:lineRule="auto"/>
        <w:jc w:val="both"/>
        <w:rPr>
          <w:rFonts w:ascii="Tahoma" w:hAnsi="Tahoma" w:cs="Tahoma"/>
          <w:bCs/>
          <w:sz w:val="22"/>
          <w:szCs w:val="22"/>
        </w:rPr>
      </w:pPr>
      <w:r>
        <w:rPr>
          <w:rFonts w:ascii="Tahoma" w:hAnsi="Tahoma" w:cs="Tahoma"/>
          <w:bCs/>
          <w:sz w:val="22"/>
          <w:szCs w:val="22"/>
          <w:rtl/>
        </w:rPr>
        <w:t>معلومات الزوار</w:t>
      </w:r>
    </w:p>
    <w:p w14:paraId="3335311B" w14:textId="77777777" w:rsidR="003B7250" w:rsidRDefault="003B7250" w:rsidP="003B7250">
      <w:pPr>
        <w:shd w:val="clear" w:color="auto" w:fill="FFFFFF" w:themeFill="background1"/>
        <w:bidi/>
        <w:spacing w:after="240" w:line="276" w:lineRule="auto"/>
        <w:jc w:val="both"/>
        <w:rPr>
          <w:rFonts w:ascii="Tahoma" w:hAnsi="Tahoma" w:cs="Tahoma"/>
          <w:b/>
          <w:sz w:val="22"/>
          <w:szCs w:val="22"/>
        </w:rPr>
      </w:pPr>
      <w:r>
        <w:rPr>
          <w:rFonts w:ascii="Tahoma" w:hAnsi="Tahoma" w:cs="Tahoma"/>
          <w:b/>
          <w:sz w:val="22"/>
          <w:szCs w:val="22"/>
          <w:rtl/>
        </w:rPr>
        <w:t>أوقات عمل اللوفر أبوظبي: السبت، الأحد، الثلاثاء، والأربعاء، 10 صباحاً - 8 مساءً. الخميس والجمعة، 10 صباحاً - 10 مساءً. يتم بيع آخر تذكرة وتسجيل آخر دخول قبل 30 دقيقة من موعد الإغلاق. يغلق المتحف أبوابه يوم الاثنين. تتغيّر ساعات العمل في خلال شهر رمضان وبعض العطلات الرسمية.</w:t>
      </w:r>
    </w:p>
    <w:p w14:paraId="1AA9A16B" w14:textId="77777777" w:rsidR="003B7250" w:rsidRDefault="003B7250" w:rsidP="003B7250">
      <w:pPr>
        <w:shd w:val="clear" w:color="auto" w:fill="FFFFFF" w:themeFill="background1"/>
        <w:bidi/>
        <w:spacing w:after="240" w:line="276" w:lineRule="auto"/>
        <w:jc w:val="both"/>
        <w:rPr>
          <w:rFonts w:ascii="Tahoma" w:hAnsi="Tahoma" w:cs="Tahoma"/>
          <w:b/>
          <w:sz w:val="22"/>
          <w:szCs w:val="22"/>
          <w:lang w:val="en-GB"/>
        </w:rPr>
      </w:pPr>
      <w:r>
        <w:rPr>
          <w:rFonts w:ascii="Tahoma" w:hAnsi="Tahoma" w:cs="Tahoma"/>
          <w:b/>
          <w:sz w:val="22"/>
          <w:szCs w:val="22"/>
          <w:rtl/>
        </w:rPr>
        <w:t>سعر تذاكر دخول المتحف هي 60 درهماً (إضافة إلى 5٪ ضريبة القيمة المضافة). سعر التذاكر 30 درهماً (إضافة إلى 5% ضريبة القيمة المضافة) للزوار الذين تتراوح أعمارهم ما بن 13 و22 عاماً، والعاملين في قطاع التعليم في دولة الإمارات العربية المتحدة، وأفراد الطاقم العسكري الإماراتي. الدخول مجاني لأعضاء برنامج "أصدقاء الفن"، والأطفال ما دون سن 13 عاماً، وأعضاء المجلس العالمي للمتاحف</w:t>
      </w:r>
      <w:r>
        <w:rPr>
          <w:rFonts w:ascii="Tahoma" w:hAnsi="Tahoma" w:cs="Tahoma"/>
          <w:b/>
          <w:sz w:val="22"/>
          <w:szCs w:val="22"/>
        </w:rPr>
        <w:t xml:space="preserve"> </w:t>
      </w:r>
      <w:r>
        <w:rPr>
          <w:rFonts w:ascii="Tahoma" w:hAnsi="Tahoma" w:cs="Tahoma"/>
          <w:bCs/>
          <w:sz w:val="22"/>
          <w:szCs w:val="22"/>
        </w:rPr>
        <w:t xml:space="preserve">(ICOM) </w:t>
      </w:r>
      <w:r>
        <w:rPr>
          <w:rFonts w:ascii="Tahoma" w:hAnsi="Tahoma" w:cs="Tahoma"/>
          <w:b/>
          <w:sz w:val="22"/>
          <w:szCs w:val="22"/>
          <w:rtl/>
        </w:rPr>
        <w:t>والمجلس الدولي للمعالم والمواقع</w:t>
      </w:r>
      <w:r>
        <w:rPr>
          <w:rFonts w:ascii="Tahoma" w:hAnsi="Tahoma" w:cs="Tahoma"/>
          <w:b/>
          <w:sz w:val="22"/>
          <w:szCs w:val="22"/>
        </w:rPr>
        <w:t xml:space="preserve"> </w:t>
      </w:r>
      <w:r>
        <w:rPr>
          <w:rFonts w:ascii="Tahoma" w:hAnsi="Tahoma" w:cs="Tahoma"/>
          <w:bCs/>
          <w:sz w:val="22"/>
          <w:szCs w:val="22"/>
        </w:rPr>
        <w:t xml:space="preserve">(ICOMOS) </w:t>
      </w:r>
      <w:r>
        <w:rPr>
          <w:rFonts w:ascii="Tahoma" w:hAnsi="Tahoma" w:cs="Tahoma"/>
          <w:b/>
          <w:sz w:val="22"/>
          <w:szCs w:val="22"/>
          <w:rtl/>
        </w:rPr>
        <w:t>والصحافيين، والزوار الذي يحملون تذكرة لورش العمل وفعاليات المسرح، والزوار من أصحاب الهمم مع مرافق.</w:t>
      </w:r>
    </w:p>
    <w:p w14:paraId="78A239B8" w14:textId="77777777" w:rsidR="003B7250" w:rsidRDefault="003B7250" w:rsidP="003B7250">
      <w:pPr>
        <w:pStyle w:val="NoSpacing"/>
        <w:bidi/>
        <w:spacing w:after="240" w:line="276" w:lineRule="auto"/>
        <w:jc w:val="both"/>
        <w:rPr>
          <w:rFonts w:ascii="Tahoma" w:hAnsi="Tahoma" w:cs="Tahoma"/>
          <w:b/>
          <w:bCs/>
          <w:color w:val="auto"/>
          <w:sz w:val="22"/>
          <w:szCs w:val="22"/>
          <w:rtl/>
          <w:lang w:bidi="ar-AE"/>
        </w:rPr>
      </w:pPr>
      <w:r>
        <w:rPr>
          <w:rFonts w:ascii="Tahoma" w:hAnsi="Tahoma" w:cs="Tahoma"/>
          <w:b/>
          <w:bCs/>
          <w:color w:val="auto"/>
          <w:sz w:val="22"/>
          <w:szCs w:val="22"/>
          <w:rtl/>
          <w:lang w:bidi="ar-AE"/>
        </w:rPr>
        <w:t>نبذة عن متحف اللوفر أبوظبي</w:t>
      </w:r>
    </w:p>
    <w:p w14:paraId="028D3C5C" w14:textId="77777777" w:rsidR="003B7250" w:rsidRDefault="003B7250" w:rsidP="003B7250">
      <w:pPr>
        <w:pStyle w:val="NoSpacing"/>
        <w:bidi/>
        <w:spacing w:after="240" w:line="276" w:lineRule="auto"/>
        <w:jc w:val="both"/>
        <w:rPr>
          <w:rFonts w:ascii="Tahoma" w:hAnsi="Tahoma" w:cs="Tahoma"/>
          <w:color w:val="auto"/>
          <w:sz w:val="22"/>
          <w:szCs w:val="22"/>
          <w:rtl/>
          <w:lang w:bidi="ar-AE"/>
        </w:rPr>
      </w:pPr>
      <w:r>
        <w:rPr>
          <w:rFonts w:ascii="Tahoma" w:hAnsi="Tahoma" w:cs="Tahoma"/>
          <w:color w:val="auto"/>
          <w:sz w:val="22"/>
          <w:szCs w:val="22"/>
          <w:rtl/>
          <w:lang w:bidi="ar-AE"/>
        </w:rPr>
        <w:lastRenderedPageBreak/>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Pr>
          <w:rFonts w:ascii="Tahoma" w:hAnsi="Tahoma" w:cs="Tahoma"/>
          <w:color w:val="auto"/>
          <w:sz w:val="22"/>
          <w:szCs w:val="22"/>
          <w:lang w:bidi="ar-AE"/>
        </w:rPr>
        <w:t xml:space="preserve">. </w:t>
      </w:r>
    </w:p>
    <w:p w14:paraId="7F515A47" w14:textId="77777777" w:rsidR="003B7250" w:rsidRDefault="003B7250" w:rsidP="003B7250">
      <w:pPr>
        <w:pStyle w:val="NoSpacing"/>
        <w:bidi/>
        <w:spacing w:after="240" w:line="276" w:lineRule="auto"/>
        <w:jc w:val="both"/>
        <w:rPr>
          <w:rFonts w:ascii="Tahoma" w:hAnsi="Tahoma" w:cs="Tahoma"/>
          <w:color w:val="auto"/>
          <w:sz w:val="22"/>
          <w:szCs w:val="22"/>
          <w:rtl/>
          <w:lang w:bidi="ar-AE"/>
        </w:rPr>
      </w:pPr>
      <w:r>
        <w:rPr>
          <w:rFonts w:ascii="Tahoma" w:hAnsi="Tahoma" w:cs="Tahoma"/>
          <w:color w:val="auto"/>
          <w:sz w:val="22"/>
          <w:szCs w:val="22"/>
          <w:rtl/>
          <w:lang w:bidi="ar-AE"/>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Pr>
          <w:rFonts w:ascii="Tahoma" w:hAnsi="Tahoma" w:cs="Tahoma"/>
          <w:color w:val="auto"/>
          <w:sz w:val="22"/>
          <w:szCs w:val="22"/>
          <w:lang w:bidi="ar-AE"/>
        </w:rPr>
        <w:t>.</w:t>
      </w:r>
    </w:p>
    <w:p w14:paraId="6F015339" w14:textId="77777777" w:rsidR="003B7250" w:rsidRDefault="003B7250" w:rsidP="003B7250">
      <w:pPr>
        <w:pStyle w:val="NoSpacing"/>
        <w:bidi/>
        <w:spacing w:after="240" w:line="276" w:lineRule="auto"/>
        <w:jc w:val="both"/>
        <w:rPr>
          <w:rFonts w:ascii="Tahoma" w:hAnsi="Tahoma" w:cs="Tahoma"/>
          <w:color w:val="auto"/>
          <w:sz w:val="22"/>
          <w:szCs w:val="22"/>
          <w:rtl/>
          <w:lang w:bidi="ar-AE"/>
        </w:rPr>
      </w:pPr>
      <w:r>
        <w:rPr>
          <w:rFonts w:ascii="Tahoma" w:hAnsi="Tahoma" w:cs="Tahoma"/>
          <w:color w:val="auto"/>
          <w:sz w:val="22"/>
          <w:szCs w:val="22"/>
          <w:rtl/>
          <w:lang w:bidi="ar-AE"/>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Pr>
          <w:rFonts w:ascii="Tahoma" w:hAnsi="Tahoma" w:cs="Tahoma"/>
          <w:color w:val="auto"/>
          <w:sz w:val="22"/>
          <w:szCs w:val="22"/>
          <w:lang w:bidi="ar-AE"/>
        </w:rPr>
        <w:t xml:space="preserve">. </w:t>
      </w:r>
    </w:p>
    <w:p w14:paraId="20E2A52C" w14:textId="77777777" w:rsidR="003B7250" w:rsidRDefault="003B7250" w:rsidP="003B7250">
      <w:pPr>
        <w:pStyle w:val="NoSpacing"/>
        <w:bidi/>
        <w:spacing w:after="240" w:line="276" w:lineRule="auto"/>
        <w:jc w:val="both"/>
        <w:rPr>
          <w:rFonts w:ascii="Tahoma" w:hAnsi="Tahoma" w:cs="Tahoma"/>
          <w:color w:val="auto"/>
          <w:sz w:val="22"/>
          <w:szCs w:val="22"/>
          <w:rtl/>
          <w:lang w:bidi="ar-AE"/>
        </w:rPr>
      </w:pPr>
      <w:r>
        <w:rPr>
          <w:rFonts w:ascii="Tahoma" w:hAnsi="Tahoma" w:cs="Tahoma"/>
          <w:color w:val="auto"/>
          <w:sz w:val="22"/>
          <w:szCs w:val="22"/>
          <w:rtl/>
          <w:lang w:bidi="ar-AE"/>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Pr>
          <w:rFonts w:ascii="Tahoma" w:hAnsi="Tahoma" w:cs="Tahoma"/>
          <w:color w:val="auto"/>
          <w:sz w:val="22"/>
          <w:szCs w:val="22"/>
          <w:lang w:bidi="ar-AE"/>
        </w:rPr>
        <w:t>.</w:t>
      </w:r>
    </w:p>
    <w:p w14:paraId="31E75F61" w14:textId="77777777" w:rsidR="003B7250" w:rsidRDefault="003B7250" w:rsidP="003B7250">
      <w:pPr>
        <w:pStyle w:val="NoSpacing"/>
        <w:bidi/>
        <w:spacing w:after="240" w:line="276" w:lineRule="auto"/>
        <w:jc w:val="both"/>
        <w:rPr>
          <w:rFonts w:ascii="Tahoma" w:hAnsi="Tahoma" w:cs="Tahoma"/>
          <w:color w:val="auto"/>
          <w:sz w:val="22"/>
          <w:szCs w:val="22"/>
          <w:lang w:bidi="ar-AE"/>
        </w:rPr>
      </w:pPr>
      <w:r>
        <w:rPr>
          <w:rFonts w:ascii="Tahoma" w:hAnsi="Tahoma" w:cs="Tahoma"/>
          <w:color w:val="auto"/>
          <w:sz w:val="22"/>
          <w:szCs w:val="22"/>
          <w:rtl/>
          <w:lang w:bidi="ar-AE"/>
        </w:rPr>
        <w:t>أعلنت دولة الإمارات العربية المتحدة العام 2019 عاماً للتسامح. في هذا السياق، يستمر اللوفر أبوظبي في العمل على تحقيق رؤيته التي تقوم على تلاقي الحضارات وتعزيز مبادئ الانفتاح والتسامح والأمل في العالم العربي.</w:t>
      </w:r>
    </w:p>
    <w:p w14:paraId="1442D047" w14:textId="77777777" w:rsidR="003B7250" w:rsidRDefault="003B7250" w:rsidP="003B7250">
      <w:pPr>
        <w:shd w:val="clear" w:color="auto" w:fill="FFFFFF" w:themeFill="background1"/>
        <w:bidi/>
        <w:spacing w:line="276" w:lineRule="auto"/>
        <w:jc w:val="both"/>
        <w:rPr>
          <w:rFonts w:ascii="Tahoma" w:hAnsi="Tahoma" w:cs="Tahoma"/>
          <w:b/>
          <w:bCs/>
          <w:color w:val="000000" w:themeColor="text1"/>
          <w:sz w:val="22"/>
          <w:szCs w:val="22"/>
          <w:rtl/>
        </w:rPr>
      </w:pPr>
      <w:r>
        <w:rPr>
          <w:rFonts w:ascii="Tahoma" w:hAnsi="Tahoma" w:cs="Tahoma"/>
          <w:b/>
          <w:bCs/>
          <w:sz w:val="22"/>
          <w:szCs w:val="22"/>
          <w:rtl/>
        </w:rPr>
        <w:t>نبذة عن</w:t>
      </w:r>
      <w:r>
        <w:rPr>
          <w:rFonts w:ascii="Tahoma" w:hAnsi="Tahoma" w:cs="Tahoma"/>
          <w:b/>
          <w:bCs/>
          <w:sz w:val="22"/>
          <w:szCs w:val="22"/>
        </w:rPr>
        <w:t xml:space="preserve"> </w:t>
      </w:r>
      <w:r>
        <w:rPr>
          <w:rFonts w:ascii="Tahoma" w:hAnsi="Tahoma" w:cs="Tahoma"/>
          <w:b/>
          <w:bCs/>
          <w:sz w:val="22"/>
          <w:szCs w:val="22"/>
          <w:rtl/>
        </w:rPr>
        <w:t>متحف اللوفر</w:t>
      </w:r>
    </w:p>
    <w:p w14:paraId="623CE492" w14:textId="77777777" w:rsidR="003B7250" w:rsidRDefault="003B7250" w:rsidP="003B7250">
      <w:pPr>
        <w:shd w:val="clear" w:color="auto" w:fill="FFFFFF" w:themeFill="background1"/>
        <w:bidi/>
        <w:spacing w:line="276" w:lineRule="auto"/>
        <w:jc w:val="both"/>
        <w:rPr>
          <w:rFonts w:ascii="Tahoma" w:hAnsi="Tahoma" w:cs="Tahoma"/>
          <w:sz w:val="22"/>
          <w:szCs w:val="22"/>
        </w:rPr>
      </w:pPr>
      <w:r>
        <w:rPr>
          <w:rFonts w:ascii="Tahoma" w:hAnsi="Tahoma" w:cs="Tahoma"/>
          <w:sz w:val="22"/>
          <w:szCs w:val="22"/>
          <w:rtl/>
        </w:rPr>
        <w:t>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وقد زار المتحف أكثر من 10.2 مليون شخص في العام 2017، ويعد من المتاحف الأكثر زيارة في العالم.</w:t>
      </w:r>
    </w:p>
    <w:p w14:paraId="55199865" w14:textId="77777777" w:rsidR="003B7250" w:rsidRDefault="003B7250" w:rsidP="003B7250">
      <w:pPr>
        <w:bidi/>
        <w:spacing w:line="276" w:lineRule="auto"/>
        <w:rPr>
          <w:sz w:val="20"/>
          <w:szCs w:val="20"/>
          <w:rtl/>
          <w:lang w:val="en-GB"/>
        </w:rPr>
      </w:pPr>
    </w:p>
    <w:p w14:paraId="51F82EFC" w14:textId="77777777" w:rsidR="003B7250" w:rsidRDefault="003B7250" w:rsidP="003B7250">
      <w:pPr>
        <w:pStyle w:val="NoSpacing"/>
        <w:bidi/>
        <w:spacing w:after="240" w:line="276" w:lineRule="auto"/>
        <w:jc w:val="both"/>
        <w:rPr>
          <w:rFonts w:ascii="Tahoma" w:eastAsia="Calibri" w:hAnsi="Tahoma" w:cs="Tahoma"/>
          <w:bCs/>
          <w:sz w:val="22"/>
          <w:szCs w:val="22"/>
        </w:rPr>
      </w:pPr>
      <w:r>
        <w:rPr>
          <w:rFonts w:ascii="Tahoma" w:eastAsia="Calibri" w:hAnsi="Tahoma" w:cs="Tahoma"/>
          <w:bCs/>
          <w:sz w:val="22"/>
          <w:szCs w:val="22"/>
          <w:rtl/>
        </w:rPr>
        <w:t>نبذة عن مجموعة لايدن</w:t>
      </w:r>
    </w:p>
    <w:p w14:paraId="392F60A6" w14:textId="77777777" w:rsidR="003B7250" w:rsidRDefault="003B7250" w:rsidP="003B7250">
      <w:pPr>
        <w:pStyle w:val="NoSpacing"/>
        <w:bidi/>
        <w:spacing w:after="240" w:line="276" w:lineRule="auto"/>
        <w:jc w:val="both"/>
        <w:rPr>
          <w:rFonts w:ascii="Tahoma" w:eastAsia="Calibri" w:hAnsi="Tahoma" w:cs="Tahoma"/>
          <w:b/>
          <w:sz w:val="22"/>
          <w:szCs w:val="22"/>
          <w:rtl/>
          <w:lang w:val="en-US"/>
        </w:rPr>
      </w:pPr>
      <w:r>
        <w:rPr>
          <w:rFonts w:ascii="Tahoma" w:eastAsia="Calibri" w:hAnsi="Tahoma" w:cs="Tahoma"/>
          <w:b/>
          <w:sz w:val="22"/>
          <w:szCs w:val="22"/>
          <w:rtl/>
        </w:rPr>
        <w:t xml:space="preserve">في العام 2003 أسس الأمريكي توماس كابلان وزوجته دافني ريكاناتي كابلان مجموعة لايدن التي باتت تضم حوالي 250 لوحة ورسمة وتمثّل واحدة من أكبر وأهم المجموعات الفنيّة الخاصة التي تضم الأعمال الفنيّة الهولندية من القرن السابع عشر. تم تسمية المجموعة تيمناً بمدينة لايدن، مسقط رأس رامبرانت، وذلك إكراماً لهذا الفنان القدير، وهي تركّز على أعمال رامبرانت والفنانين الذين عاصروه، مسلطة الضوء على الشخصيات والمواضيع التي رسمت ملامح العصر الذهبي الهولندي على مدى خمسة أجيال. تُعتبر هذه </w:t>
      </w:r>
      <w:r>
        <w:rPr>
          <w:rFonts w:ascii="Tahoma" w:eastAsia="Calibri" w:hAnsi="Tahoma" w:cs="Tahoma"/>
          <w:b/>
          <w:sz w:val="22"/>
          <w:szCs w:val="22"/>
          <w:rtl/>
        </w:rPr>
        <w:lastRenderedPageBreak/>
        <w:t xml:space="preserve">المجموعة الأكثر تمثيلاً لفناني مدينة لايدن في العصر الذهبي الهولندي، الذين ركزوا على رسم الصور الشخصية، </w:t>
      </w:r>
      <w:r>
        <w:rPr>
          <w:rFonts w:ascii="Tahoma" w:eastAsia="Calibri" w:hAnsi="Tahoma" w:cs="Tahoma"/>
          <w:b/>
          <w:sz w:val="22"/>
          <w:szCs w:val="22"/>
          <w:rtl/>
          <w:lang w:bidi="ar-AE"/>
        </w:rPr>
        <w:t>والرسومات التي تركز على ملامح الوجه</w:t>
      </w:r>
      <w:r>
        <w:rPr>
          <w:rFonts w:ascii="Tahoma" w:eastAsia="Calibri" w:hAnsi="Tahoma" w:cs="Tahoma"/>
          <w:b/>
          <w:sz w:val="22"/>
          <w:szCs w:val="22"/>
          <w:rtl/>
        </w:rPr>
        <w:t>، والمشاهد من الحياة اليومية، واللوحات التي تصوّر مشاهد تاريخية.</w:t>
      </w:r>
    </w:p>
    <w:p w14:paraId="699B97BE" w14:textId="77777777" w:rsidR="003B7250" w:rsidRDefault="003B7250" w:rsidP="003B7250">
      <w:pPr>
        <w:pStyle w:val="NormalWeb"/>
        <w:bidi/>
        <w:spacing w:line="276" w:lineRule="auto"/>
        <w:jc w:val="both"/>
        <w:rPr>
          <w:rFonts w:ascii="Tahoma" w:hAnsi="Tahoma" w:cs="Tahoma"/>
          <w:b/>
          <w:bCs/>
          <w:sz w:val="22"/>
          <w:szCs w:val="22"/>
          <w:rtl/>
          <w:lang w:bidi="ar-AE"/>
        </w:rPr>
      </w:pPr>
      <w:r>
        <w:rPr>
          <w:rFonts w:ascii="Tahoma" w:hAnsi="Tahoma" w:cs="Tahoma"/>
          <w:b/>
          <w:bCs/>
          <w:sz w:val="22"/>
          <w:szCs w:val="22"/>
          <w:rtl/>
        </w:rPr>
        <w:t xml:space="preserve">نبذة عن وكالة متاحف فرنسا </w:t>
      </w:r>
    </w:p>
    <w:p w14:paraId="11195341" w14:textId="77777777" w:rsidR="003B7250" w:rsidRDefault="003B7250" w:rsidP="003B7250">
      <w:pPr>
        <w:autoSpaceDE w:val="0"/>
        <w:autoSpaceDN w:val="0"/>
        <w:bidi/>
        <w:adjustRightInd w:val="0"/>
        <w:spacing w:line="276" w:lineRule="auto"/>
        <w:jc w:val="both"/>
        <w:rPr>
          <w:rFonts w:ascii="Tahoma" w:eastAsia="Calibri" w:hAnsi="Tahoma" w:cs="Tahoma"/>
          <w:b/>
          <w:sz w:val="22"/>
          <w:szCs w:val="22"/>
        </w:rPr>
      </w:pPr>
      <w:r>
        <w:rPr>
          <w:rFonts w:ascii="Tahoma" w:eastAsia="Calibri" w:hAnsi="Tahoma" w:cs="Tahoma"/>
          <w:b/>
          <w:sz w:val="22"/>
          <w:szCs w:val="22"/>
          <w:rtl/>
        </w:rPr>
        <w:t>تم إنشاء وكالة متاحف فرنسا في العام 2007 بناءً على الاتفاق الحكومي بين أبوظبي وفرنسا، وهي تشكّل منذ عشر سنوات صلة وصل رئيسية بين البلدين في نطاق إنجاز متحف اللوفر أبوظبي.</w:t>
      </w:r>
    </w:p>
    <w:p w14:paraId="139BA86D" w14:textId="77777777" w:rsidR="003B7250" w:rsidRDefault="003B7250" w:rsidP="003B7250">
      <w:pPr>
        <w:pStyle w:val="NormalWeb"/>
        <w:bidi/>
        <w:spacing w:line="276" w:lineRule="auto"/>
        <w:jc w:val="both"/>
        <w:rPr>
          <w:rFonts w:ascii="Tahoma" w:hAnsi="Tahoma" w:cs="Tahoma"/>
          <w:sz w:val="22"/>
          <w:szCs w:val="22"/>
          <w:rtl/>
        </w:rPr>
      </w:pPr>
      <w:r>
        <w:rPr>
          <w:rFonts w:ascii="Tahoma" w:hAnsi="Tahoma" w:cs="Tahoma"/>
          <w:sz w:val="22"/>
          <w:szCs w:val="22"/>
          <w:rtl/>
        </w:rPr>
        <w:t>قدّمت الوكالة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Pr>
          <w:rFonts w:ascii="Tahoma" w:hAnsi="Tahoma" w:cs="Tahoma"/>
          <w:sz w:val="22"/>
          <w:szCs w:val="22"/>
        </w:rPr>
        <w:t xml:space="preserve">. </w:t>
      </w:r>
    </w:p>
    <w:p w14:paraId="55991FD5" w14:textId="77777777" w:rsidR="003B7250" w:rsidRDefault="003B7250" w:rsidP="003B7250">
      <w:pPr>
        <w:autoSpaceDE w:val="0"/>
        <w:autoSpaceDN w:val="0"/>
        <w:bidi/>
        <w:adjustRightInd w:val="0"/>
        <w:spacing w:line="276" w:lineRule="auto"/>
        <w:jc w:val="both"/>
        <w:rPr>
          <w:rFonts w:ascii="Tahoma" w:eastAsia="Calibri" w:hAnsi="Tahoma" w:cs="Tahoma"/>
          <w:bCs/>
          <w:sz w:val="22"/>
          <w:szCs w:val="22"/>
          <w:rtl/>
        </w:rPr>
      </w:pPr>
      <w:r>
        <w:rPr>
          <w:rFonts w:ascii="Tahoma" w:hAnsi="Tahoma" w:cs="Tahoma"/>
          <w:sz w:val="22"/>
          <w:szCs w:val="22"/>
          <w:rtl/>
        </w:rPr>
        <w:t xml:space="preserve">تستمر الوكالة الآن في أداء مهمتها في اللوفر أبوظبي بعد افتتاحه من خلال تدريب طاقم عمل المتحف، وتنسيق عمليات الإعارة من المتاحف الفرنسية لمدة 10 سنوات وتنظيم المعارض العالمية على مدى 15 عاماً. </w:t>
      </w:r>
    </w:p>
    <w:p w14:paraId="6E671E18" w14:textId="77777777" w:rsidR="003B7250" w:rsidRDefault="003B7250" w:rsidP="003B7250">
      <w:pPr>
        <w:pStyle w:val="NormalWeb"/>
        <w:bidi/>
        <w:spacing w:line="276" w:lineRule="auto"/>
        <w:jc w:val="both"/>
        <w:rPr>
          <w:rFonts w:ascii="Tahoma" w:hAnsi="Tahoma" w:cs="Tahoma"/>
          <w:sz w:val="22"/>
          <w:szCs w:val="22"/>
        </w:rPr>
      </w:pPr>
      <w:r>
        <w:rPr>
          <w:rFonts w:ascii="Tahoma" w:hAnsi="Tahoma" w:cs="Tahoma"/>
          <w:sz w:val="22"/>
          <w:szCs w:val="22"/>
          <w:rtl/>
        </w:rPr>
        <w:t>تشكّل وكالة متاحف فرنسا صلة وصل بين اللوفر أبوظبي والمؤسسات الثقافية الأخرى الشريكة: متحف اللوفر في باريس، ومركز جورج بومبيدو، ومتحف أورسيه، ومتحف دى لا اورانجيريه، و"مكتبة فرنسا الوطنية"، و"متحف برانلي – جاك شيراك"، و"اتحاد المتاحف الوطنية - القصر الكبير</w:t>
      </w:r>
      <w:r>
        <w:rPr>
          <w:rFonts w:ascii="Tahoma" w:hAnsi="Tahoma" w:cs="Tahoma"/>
          <w:sz w:val="22"/>
          <w:szCs w:val="22"/>
        </w:rPr>
        <w:t>" (RMNGP)</w:t>
      </w:r>
      <w:r>
        <w:rPr>
          <w:rFonts w:ascii="Tahoma" w:hAnsi="Tahoma" w:cs="Tahoma"/>
          <w:sz w:val="22"/>
          <w:szCs w:val="22"/>
          <w:rtl/>
        </w:rPr>
        <w:t>، و"قصر فرساي"، ومتحف جيميه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جيرمان او لاي"، و"قصر فونتينبلو"، والهيئة المعنية بتسيير شؤون الممتلكات والمشروعات العقارية المتصلة بالثقافة</w:t>
      </w:r>
      <w:r>
        <w:rPr>
          <w:rFonts w:ascii="Tahoma" w:hAnsi="Tahoma" w:cs="Tahoma"/>
          <w:sz w:val="22"/>
          <w:szCs w:val="22"/>
        </w:rPr>
        <w:t xml:space="preserve"> (OPPIC). </w:t>
      </w:r>
    </w:p>
    <w:p w14:paraId="17E42112" w14:textId="77777777" w:rsidR="003B7250" w:rsidRDefault="003B7250" w:rsidP="003B7250">
      <w:pPr>
        <w:shd w:val="clear" w:color="auto" w:fill="FFFFFF" w:themeFill="background1"/>
        <w:bidi/>
        <w:spacing w:line="276" w:lineRule="auto"/>
        <w:jc w:val="both"/>
        <w:rPr>
          <w:rFonts w:ascii="Tahoma" w:hAnsi="Tahoma" w:cs="Tahoma"/>
          <w:b/>
          <w:bCs/>
          <w:sz w:val="22"/>
          <w:szCs w:val="22"/>
          <w:rtl/>
        </w:rPr>
      </w:pPr>
      <w:r>
        <w:rPr>
          <w:rFonts w:ascii="Tahoma" w:hAnsi="Tahoma" w:cs="Tahoma"/>
          <w:b/>
          <w:bCs/>
          <w:sz w:val="22"/>
          <w:szCs w:val="22"/>
          <w:rtl/>
        </w:rPr>
        <w:t>نبذة عن المنطقة الثقافية في السعديات</w:t>
      </w:r>
    </w:p>
    <w:p w14:paraId="25D55FA5" w14:textId="77777777" w:rsidR="003B7250" w:rsidRDefault="003B7250" w:rsidP="003B7250">
      <w:pPr>
        <w:shd w:val="clear" w:color="auto" w:fill="FFFFFF" w:themeFill="background1"/>
        <w:bidi/>
        <w:spacing w:line="276" w:lineRule="auto"/>
        <w:jc w:val="both"/>
        <w:rPr>
          <w:rFonts w:ascii="Tahoma" w:hAnsi="Tahoma" w:cs="Tahoma"/>
          <w:sz w:val="22"/>
          <w:szCs w:val="22"/>
        </w:rPr>
      </w:pPr>
      <w:r>
        <w:rPr>
          <w:rFonts w:ascii="Tahoma" w:eastAsia="Times New Roman" w:hAnsi="Tahoma" w:cs="Tahoma"/>
          <w:sz w:val="22"/>
          <w:szCs w:val="22"/>
          <w:rtl/>
        </w:rPr>
        <w:t xml:space="preserve">تعتبر </w:t>
      </w:r>
      <w:hyperlink r:id="rId17" w:history="1">
        <w:r>
          <w:rPr>
            <w:rStyle w:val="Hyperlink"/>
            <w:rFonts w:ascii="Tahoma" w:eastAsia="Times New Roman" w:hAnsi="Tahoma" w:cs="Tahoma" w:hint="cs"/>
            <w:sz w:val="22"/>
            <w:szCs w:val="22"/>
            <w:rtl/>
          </w:rPr>
          <w:t>المنطقة الثقافية في السعديات</w:t>
        </w:r>
      </w:hyperlink>
      <w:r>
        <w:rPr>
          <w:rFonts w:ascii="Tahoma" w:eastAsia="Times New Roman" w:hAnsi="Tahoma" w:cs="Tahoma"/>
          <w:sz w:val="22"/>
          <w:szCs w:val="22"/>
          <w:rtl/>
        </w:rPr>
        <w:t xml:space="preserve">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w:t>
      </w:r>
      <w:hyperlink r:id="rId18" w:history="1">
        <w:r>
          <w:rPr>
            <w:rStyle w:val="Hyperlink"/>
            <w:rFonts w:ascii="Tahoma" w:eastAsia="Times New Roman" w:hAnsi="Tahoma" w:cs="Tahoma" w:hint="cs"/>
            <w:sz w:val="22"/>
            <w:szCs w:val="22"/>
            <w:rtl/>
          </w:rPr>
          <w:t>متحف زايد الوطني</w:t>
        </w:r>
      </w:hyperlink>
      <w:r>
        <w:rPr>
          <w:rFonts w:ascii="Tahoma" w:eastAsia="Times New Roman" w:hAnsi="Tahoma" w:cs="Tahoma"/>
          <w:sz w:val="22"/>
          <w:szCs w:val="22"/>
          <w:rtl/>
        </w:rPr>
        <w:t>، و</w:t>
      </w:r>
      <w:hyperlink r:id="rId19" w:history="1">
        <w:r>
          <w:rPr>
            <w:rStyle w:val="Hyperlink"/>
            <w:rFonts w:ascii="Tahoma" w:eastAsia="Times New Roman" w:hAnsi="Tahoma" w:cs="Tahoma" w:hint="cs"/>
            <w:sz w:val="22"/>
            <w:szCs w:val="22"/>
            <w:rtl/>
          </w:rPr>
          <w:t>اللوفر أبوظبي</w:t>
        </w:r>
      </w:hyperlink>
      <w:r>
        <w:rPr>
          <w:rFonts w:ascii="Tahoma" w:eastAsia="Times New Roman" w:hAnsi="Tahoma" w:cs="Tahoma"/>
          <w:sz w:val="22"/>
          <w:szCs w:val="22"/>
          <w:rtl/>
        </w:rPr>
        <w:t>، و</w:t>
      </w:r>
      <w:hyperlink r:id="rId20" w:history="1">
        <w:r>
          <w:rPr>
            <w:rStyle w:val="Hyperlink"/>
            <w:rFonts w:ascii="Tahoma" w:eastAsia="Times New Roman" w:hAnsi="Tahoma" w:cs="Tahoma" w:hint="cs"/>
            <w:sz w:val="22"/>
            <w:szCs w:val="22"/>
            <w:rtl/>
          </w:rPr>
          <w:t>جوجنهايم أبوظبي</w:t>
        </w:r>
      </w:hyperlink>
      <w:r>
        <w:rPr>
          <w:rFonts w:ascii="Tahoma" w:eastAsia="Times New Roman" w:hAnsi="Tahoma" w:cs="Tahoma"/>
          <w:sz w:val="22"/>
          <w:szCs w:val="22"/>
          <w:rtl/>
        </w:rPr>
        <w:t>، الفنون المعمارية المميزة للقرن الحادي والعشرين وبأبهى صورها. ستتكامل هذه</w:t>
      </w:r>
      <w:r>
        <w:rPr>
          <w:rFonts w:ascii="Tahoma" w:hAnsi="Tahoma" w:cs="Tahoma"/>
          <w:sz w:val="22"/>
          <w:szCs w:val="22"/>
          <w:rtl/>
        </w:rPr>
        <w:t xml:space="preserve"> المتاحف، وتتعاون مع المؤسسات الفنية والثقافية المحلية والإقليمية بما في ذلك الجامعات والمراكز البحثية المختلفة.</w:t>
      </w:r>
    </w:p>
    <w:p w14:paraId="05C307F3" w14:textId="77777777" w:rsidR="003B7250" w:rsidRDefault="003B7250" w:rsidP="003B7250">
      <w:pPr>
        <w:shd w:val="clear" w:color="auto" w:fill="FFFFFF" w:themeFill="background1"/>
        <w:bidi/>
        <w:spacing w:line="276" w:lineRule="auto"/>
        <w:jc w:val="both"/>
        <w:rPr>
          <w:rFonts w:ascii="Tahoma" w:hAnsi="Tahoma" w:cs="Tahoma"/>
          <w:b/>
          <w:bCs/>
          <w:sz w:val="22"/>
          <w:szCs w:val="22"/>
        </w:rPr>
      </w:pPr>
      <w:r>
        <w:rPr>
          <w:rFonts w:ascii="Tahoma" w:hAnsi="Tahoma" w:cs="Tahoma"/>
          <w:b/>
          <w:bCs/>
          <w:sz w:val="22"/>
          <w:szCs w:val="22"/>
          <w:rtl/>
        </w:rPr>
        <w:tab/>
      </w:r>
    </w:p>
    <w:p w14:paraId="2614A1F0" w14:textId="77777777" w:rsidR="003B7250" w:rsidRDefault="003B7250" w:rsidP="003B7250">
      <w:pPr>
        <w:shd w:val="clear" w:color="auto" w:fill="FFFFFF" w:themeFill="background1"/>
        <w:bidi/>
        <w:spacing w:line="276" w:lineRule="auto"/>
        <w:jc w:val="both"/>
        <w:rPr>
          <w:rFonts w:ascii="Tahoma" w:hAnsi="Tahoma" w:cs="Tahoma"/>
          <w:b/>
          <w:bCs/>
          <w:sz w:val="22"/>
          <w:szCs w:val="22"/>
          <w:lang w:bidi="ar-AE"/>
        </w:rPr>
      </w:pPr>
      <w:r>
        <w:rPr>
          <w:rFonts w:ascii="Tahoma" w:hAnsi="Tahoma" w:cs="Tahoma"/>
          <w:b/>
          <w:bCs/>
          <w:sz w:val="22"/>
          <w:szCs w:val="22"/>
          <w:rtl/>
        </w:rPr>
        <w:t xml:space="preserve">نبذة عن </w:t>
      </w:r>
      <w:r>
        <w:rPr>
          <w:rFonts w:ascii="Tahoma" w:hAnsi="Tahoma" w:cs="Tahoma"/>
          <w:b/>
          <w:bCs/>
          <w:sz w:val="22"/>
          <w:szCs w:val="22"/>
          <w:rtl/>
          <w:lang w:bidi="ar-AE"/>
        </w:rPr>
        <w:t>دائرة الثقافة والسياحة- أبوظبي</w:t>
      </w:r>
    </w:p>
    <w:p w14:paraId="0095318F" w14:textId="77777777" w:rsidR="003B7250" w:rsidRDefault="003B7250" w:rsidP="003B7250">
      <w:pPr>
        <w:bidi/>
        <w:spacing w:line="276" w:lineRule="auto"/>
        <w:jc w:val="both"/>
        <w:rPr>
          <w:rFonts w:ascii="Tahoma" w:eastAsia="Calibri" w:hAnsi="Tahoma" w:cs="Tahoma"/>
          <w:sz w:val="22"/>
          <w:szCs w:val="22"/>
          <w:rtl/>
        </w:rPr>
      </w:pPr>
      <w:r>
        <w:rPr>
          <w:rFonts w:ascii="Tahoma" w:eastAsia="Calibri" w:hAnsi="Tahoma" w:cs="Tahoma"/>
          <w:sz w:val="22"/>
          <w:szCs w:val="22"/>
          <w:rtl/>
          <w:lang w:bidi="ar-SY"/>
        </w:rPr>
        <w:t xml:space="preserve">تتولى دائرة الثقافة والسياحة - أبوظبي حفظ وحماية تراث وثقافة إمارة أبوظبي والترويج لمقوماتها الثقافية ومنتجاتها السياحية وتأكيد مكانة الإمارة العالمية باعتبارها وجهة سياحية وثقافية مستدامة ومتميزة تثري </w:t>
      </w:r>
      <w:r>
        <w:rPr>
          <w:rFonts w:ascii="Tahoma" w:eastAsia="Calibri" w:hAnsi="Tahoma" w:cs="Tahoma"/>
          <w:sz w:val="22"/>
          <w:szCs w:val="22"/>
          <w:rtl/>
          <w:lang w:bidi="ar-SY"/>
        </w:rPr>
        <w:lastRenderedPageBreak/>
        <w:t xml:space="preserve">حياة المجتمع والزوار. كما تتولى الدائرة قيادة القطاع السياحي في الإمارة والترويج لها دولياً كوجهة سياحية من خلال تنفيذ العديد من الأنشطة والأعمال التي تستهدف استقطاب الزوار والمستثمرين. وترتكز سياسات عمل الدائرة وخططها وبرامجها على حفظ التراث والثقافة، بما فيها حماية المواقع الأثرية والتاريخية، وكذلك تطوير قطاع المتاحف وفي مقدمتها إنشاء متحف زايد الوطني، ومتحف جوجنهايم أبوظبي، ومتحف اللوفر أبوظبي. وتدعم الهيئة أنشطة الفنون الإبداعية والفعاليات الثقافية بما يسهم في إنتاج بيئة حيوية للفنون والثقافة ترتقي بمكانة التراث في الإمارة. وتلعب الهيئة دوراً رئيسياً في خلق الانسجام وإدارته لتطوير أبوظبي كوجهة سياحية وثقافية وذلك من خلال التنسيق الشامل بين جميع الشركاء. </w:t>
      </w:r>
    </w:p>
    <w:p w14:paraId="769AE55B" w14:textId="77777777" w:rsidR="003B7250" w:rsidRDefault="003B7250" w:rsidP="003B7250">
      <w:pPr>
        <w:shd w:val="clear" w:color="auto" w:fill="FFFFFF" w:themeFill="background1"/>
        <w:bidi/>
        <w:spacing w:line="360" w:lineRule="auto"/>
        <w:jc w:val="both"/>
        <w:rPr>
          <w:rFonts w:ascii="Tahoma" w:eastAsiaTheme="minorEastAsia" w:hAnsi="Tahoma" w:cs="Tahoma"/>
          <w:b/>
          <w:bCs/>
          <w:color w:val="000000" w:themeColor="text1"/>
          <w:sz w:val="22"/>
          <w:szCs w:val="22"/>
          <w:lang w:val="en-GB" w:eastAsia="zh-TW"/>
        </w:rPr>
      </w:pPr>
      <w:r>
        <w:rPr>
          <w:rFonts w:ascii="Tahoma" w:hAnsi="Tahoma" w:cs="Tahoma"/>
          <w:b/>
          <w:bCs/>
          <w:sz w:val="22"/>
          <w:szCs w:val="22"/>
          <w:rtl/>
        </w:rPr>
        <w:tab/>
      </w:r>
    </w:p>
    <w:p w14:paraId="2F5DCCEC" w14:textId="77777777" w:rsidR="003B7250" w:rsidRDefault="003B7250" w:rsidP="003B7250">
      <w:pPr>
        <w:shd w:val="clear" w:color="auto" w:fill="FFFFFF" w:themeFill="background1"/>
        <w:bidi/>
        <w:spacing w:line="360" w:lineRule="auto"/>
        <w:jc w:val="both"/>
        <w:rPr>
          <w:sz w:val="20"/>
          <w:szCs w:val="20"/>
          <w:rtl/>
          <w:lang w:bidi="ar-AE"/>
        </w:rPr>
      </w:pPr>
    </w:p>
    <w:p w14:paraId="5EA24DEA" w14:textId="77777777" w:rsidR="003B7250" w:rsidRPr="005658F8" w:rsidRDefault="003B7250" w:rsidP="003B7250">
      <w:pPr>
        <w:bidi/>
        <w:rPr>
          <w:rFonts w:ascii="Tahoma" w:hAnsi="Tahoma" w:cs="Tahoma"/>
          <w:sz w:val="22"/>
          <w:szCs w:val="22"/>
        </w:rPr>
      </w:pPr>
    </w:p>
    <w:sectPr w:rsidR="003B7250" w:rsidRPr="005658F8">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6EE8D" w14:textId="77777777" w:rsidR="00C03824" w:rsidRDefault="00C03824" w:rsidP="003B7250">
      <w:r>
        <w:separator/>
      </w:r>
    </w:p>
  </w:endnote>
  <w:endnote w:type="continuationSeparator" w:id="0">
    <w:p w14:paraId="4172571C" w14:textId="77777777" w:rsidR="00C03824" w:rsidRDefault="00C03824" w:rsidP="003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6536A" w14:textId="77777777" w:rsidR="00C03824" w:rsidRDefault="00C03824" w:rsidP="003B7250">
      <w:r>
        <w:separator/>
      </w:r>
    </w:p>
  </w:footnote>
  <w:footnote w:type="continuationSeparator" w:id="0">
    <w:p w14:paraId="3E2D9FED" w14:textId="77777777" w:rsidR="00C03824" w:rsidRDefault="00C03824" w:rsidP="003B7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2550" w14:textId="77777777" w:rsidR="003B7250" w:rsidRDefault="003B7250" w:rsidP="003B7250">
    <w:pPr>
      <w:pStyle w:val="Header"/>
      <w:spacing w:before="2" w:after="2"/>
      <w:jc w:val="right"/>
      <w:rPr>
        <w:noProof/>
        <w:sz w:val="18"/>
      </w:rPr>
    </w:pPr>
    <w:r>
      <w:rPr>
        <w:noProof/>
      </w:rPr>
      <w:drawing>
        <wp:anchor distT="0" distB="0" distL="114300" distR="114300" simplePos="0" relativeHeight="251661312" behindDoc="0" locked="0" layoutInCell="1" allowOverlap="1" wp14:anchorId="7D699890" wp14:editId="570ED37B">
          <wp:simplePos x="0" y="0"/>
          <wp:positionH relativeFrom="column">
            <wp:posOffset>3759200</wp:posOffset>
          </wp:positionH>
          <wp:positionV relativeFrom="paragraph">
            <wp:posOffset>33655</wp:posOffset>
          </wp:positionV>
          <wp:extent cx="2201122" cy="53180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201122" cy="53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D40998" wp14:editId="57810C58">
          <wp:simplePos x="0" y="0"/>
          <wp:positionH relativeFrom="column">
            <wp:posOffset>1607185</wp:posOffset>
          </wp:positionH>
          <wp:positionV relativeFrom="paragraph">
            <wp:posOffset>30480</wp:posOffset>
          </wp:positionV>
          <wp:extent cx="1905000" cy="559435"/>
          <wp:effectExtent l="0" t="0" r="0" b="0"/>
          <wp:wrapTopAndBottom/>
          <wp:docPr id="2" name="Picture 2" descr="Image result for louv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uvre logo"/>
                  <pic:cNvPicPr>
                    <a:picLocks noChangeAspect="1" noChangeArrowheads="1"/>
                  </pic:cNvPicPr>
                </pic:nvPicPr>
                <pic:blipFill>
                  <a:blip r:embed="rId2" r:link="rId3" cstate="screen">
                    <a:extLst>
                      <a:ext uri="{28A0092B-C50C-407E-A947-70E740481C1C}">
                        <a14:useLocalDpi xmlns:a14="http://schemas.microsoft.com/office/drawing/2010/main"/>
                      </a:ext>
                    </a:extLst>
                  </a:blip>
                  <a:srcRect/>
                  <a:stretch>
                    <a:fillRect/>
                  </a:stretch>
                </pic:blipFill>
                <pic:spPr bwMode="auto">
                  <a:xfrm>
                    <a:off x="0" y="0"/>
                    <a:ext cx="19050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9264" behindDoc="1" locked="0" layoutInCell="1" allowOverlap="1" wp14:anchorId="0CC37D30" wp14:editId="42A65F86">
          <wp:simplePos x="0" y="0"/>
          <wp:positionH relativeFrom="column">
            <wp:posOffset>-635635</wp:posOffset>
          </wp:positionH>
          <wp:positionV relativeFrom="paragraph">
            <wp:posOffset>-61595</wp:posOffset>
          </wp:positionV>
          <wp:extent cx="2087880" cy="647700"/>
          <wp:effectExtent l="0" t="0" r="7620" b="0"/>
          <wp:wrapTopAndBottom/>
          <wp:docPr id="5" name="Picture 5"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V relativeFrom="margin">
            <wp14:pctHeight>0</wp14:pctHeight>
          </wp14:sizeRelV>
        </wp:anchor>
      </w:drawing>
    </w:r>
  </w:p>
  <w:p w14:paraId="7957F663" w14:textId="473730D2" w:rsidR="003B7250" w:rsidRPr="003B7250" w:rsidRDefault="003B7250" w:rsidP="003B7250">
    <w:pPr>
      <w:pStyle w:val="Header"/>
      <w:spacing w:before="2" w:after="2"/>
      <w:jc w:val="right"/>
      <w:rPr>
        <w:sz w:val="18"/>
      </w:rPr>
    </w:pPr>
    <w:r>
      <w:rPr>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60"/>
    <w:rsid w:val="000A0687"/>
    <w:rsid w:val="000F6D49"/>
    <w:rsid w:val="00154E45"/>
    <w:rsid w:val="002A03B1"/>
    <w:rsid w:val="002B068C"/>
    <w:rsid w:val="002B3745"/>
    <w:rsid w:val="003B7250"/>
    <w:rsid w:val="00424847"/>
    <w:rsid w:val="005658F8"/>
    <w:rsid w:val="005F1E13"/>
    <w:rsid w:val="00750425"/>
    <w:rsid w:val="007F0528"/>
    <w:rsid w:val="008269FC"/>
    <w:rsid w:val="0085547C"/>
    <w:rsid w:val="008916ED"/>
    <w:rsid w:val="008E7EBE"/>
    <w:rsid w:val="00945073"/>
    <w:rsid w:val="00954B47"/>
    <w:rsid w:val="009768EA"/>
    <w:rsid w:val="00A338BD"/>
    <w:rsid w:val="00B573FA"/>
    <w:rsid w:val="00C03824"/>
    <w:rsid w:val="00C06B43"/>
    <w:rsid w:val="00C67CD2"/>
    <w:rsid w:val="00C75862"/>
    <w:rsid w:val="00C876D4"/>
    <w:rsid w:val="00CF5B5F"/>
    <w:rsid w:val="00E34E60"/>
    <w:rsid w:val="00EB6E78"/>
    <w:rsid w:val="00F67283"/>
    <w:rsid w:val="00FA5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90B1"/>
  <w15:chartTrackingRefBased/>
  <w15:docId w15:val="{C4D200FE-0B77-468B-902E-34648B6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6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E60"/>
    <w:rPr>
      <w:color w:val="0563C1" w:themeColor="hyperlink"/>
      <w:u w:val="single"/>
    </w:rPr>
  </w:style>
  <w:style w:type="paragraph" w:styleId="NoSpacing">
    <w:name w:val="No Spacing"/>
    <w:uiPriority w:val="1"/>
    <w:qFormat/>
    <w:rsid w:val="00E34E60"/>
    <w:pPr>
      <w:spacing w:after="0" w:line="240" w:lineRule="auto"/>
    </w:pPr>
    <w:rPr>
      <w:rFonts w:eastAsiaTheme="minorEastAsia"/>
      <w:color w:val="000000" w:themeColor="text1"/>
      <w:sz w:val="20"/>
      <w:szCs w:val="20"/>
      <w:lang w:val="en-GB" w:eastAsia="zh-TW"/>
    </w:rPr>
  </w:style>
  <w:style w:type="paragraph" w:customStyle="1" w:styleId="xmsonormal">
    <w:name w:val="x_msonormal"/>
    <w:basedOn w:val="Normal"/>
    <w:rsid w:val="009768EA"/>
    <w:pPr>
      <w:spacing w:before="100" w:beforeAutospacing="1" w:after="100" w:afterAutospacing="1"/>
    </w:pPr>
    <w:rPr>
      <w:rFonts w:ascii="Times New Roman" w:eastAsia="Times New Roman" w:hAnsi="Times New Roman" w:cs="Times New Roman"/>
    </w:rPr>
  </w:style>
  <w:style w:type="paragraph" w:customStyle="1" w:styleId="xmsonospacing">
    <w:name w:val="x_msonospacing"/>
    <w:basedOn w:val="Normal"/>
    <w:rsid w:val="009768E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67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CD2"/>
    <w:rPr>
      <w:rFonts w:ascii="Segoe UI" w:hAnsi="Segoe UI" w:cs="Segoe UI"/>
      <w:sz w:val="18"/>
      <w:szCs w:val="18"/>
    </w:rPr>
  </w:style>
  <w:style w:type="paragraph" w:styleId="Header">
    <w:name w:val="header"/>
    <w:basedOn w:val="Normal"/>
    <w:link w:val="HeaderChar"/>
    <w:uiPriority w:val="99"/>
    <w:unhideWhenUsed/>
    <w:rsid w:val="003B7250"/>
    <w:pPr>
      <w:tabs>
        <w:tab w:val="center" w:pos="4513"/>
        <w:tab w:val="right" w:pos="9026"/>
      </w:tabs>
    </w:pPr>
  </w:style>
  <w:style w:type="character" w:customStyle="1" w:styleId="HeaderChar">
    <w:name w:val="Header Char"/>
    <w:basedOn w:val="DefaultParagraphFont"/>
    <w:link w:val="Header"/>
    <w:uiPriority w:val="99"/>
    <w:rsid w:val="003B7250"/>
    <w:rPr>
      <w:sz w:val="24"/>
      <w:szCs w:val="24"/>
    </w:rPr>
  </w:style>
  <w:style w:type="paragraph" w:styleId="Footer">
    <w:name w:val="footer"/>
    <w:basedOn w:val="Normal"/>
    <w:link w:val="FooterChar"/>
    <w:uiPriority w:val="99"/>
    <w:unhideWhenUsed/>
    <w:rsid w:val="003B7250"/>
    <w:pPr>
      <w:tabs>
        <w:tab w:val="center" w:pos="4513"/>
        <w:tab w:val="right" w:pos="9026"/>
      </w:tabs>
    </w:pPr>
  </w:style>
  <w:style w:type="character" w:customStyle="1" w:styleId="FooterChar">
    <w:name w:val="Footer Char"/>
    <w:basedOn w:val="DefaultParagraphFont"/>
    <w:link w:val="Footer"/>
    <w:uiPriority w:val="99"/>
    <w:rsid w:val="003B7250"/>
    <w:rPr>
      <w:sz w:val="24"/>
      <w:szCs w:val="24"/>
    </w:rPr>
  </w:style>
  <w:style w:type="paragraph" w:styleId="NormalWeb">
    <w:name w:val="Normal (Web)"/>
    <w:basedOn w:val="Normal"/>
    <w:uiPriority w:val="99"/>
    <w:semiHidden/>
    <w:unhideWhenUsed/>
    <w:rsid w:val="003B72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6806">
      <w:bodyDiv w:val="1"/>
      <w:marLeft w:val="0"/>
      <w:marRight w:val="0"/>
      <w:marTop w:val="0"/>
      <w:marBottom w:val="0"/>
      <w:divBdr>
        <w:top w:val="none" w:sz="0" w:space="0" w:color="auto"/>
        <w:left w:val="none" w:sz="0" w:space="0" w:color="auto"/>
        <w:bottom w:val="none" w:sz="0" w:space="0" w:color="auto"/>
        <w:right w:val="none" w:sz="0" w:space="0" w:color="auto"/>
      </w:divBdr>
    </w:div>
    <w:div w:id="441150536">
      <w:bodyDiv w:val="1"/>
      <w:marLeft w:val="0"/>
      <w:marRight w:val="0"/>
      <w:marTop w:val="0"/>
      <w:marBottom w:val="0"/>
      <w:divBdr>
        <w:top w:val="none" w:sz="0" w:space="0" w:color="auto"/>
        <w:left w:val="none" w:sz="0" w:space="0" w:color="auto"/>
        <w:bottom w:val="none" w:sz="0" w:space="0" w:color="auto"/>
        <w:right w:val="none" w:sz="0" w:space="0" w:color="auto"/>
      </w:divBdr>
    </w:div>
    <w:div w:id="695890903">
      <w:bodyDiv w:val="1"/>
      <w:marLeft w:val="0"/>
      <w:marRight w:val="0"/>
      <w:marTop w:val="0"/>
      <w:marBottom w:val="0"/>
      <w:divBdr>
        <w:top w:val="none" w:sz="0" w:space="0" w:color="auto"/>
        <w:left w:val="none" w:sz="0" w:space="0" w:color="auto"/>
        <w:bottom w:val="none" w:sz="0" w:space="0" w:color="auto"/>
        <w:right w:val="none" w:sz="0" w:space="0" w:color="auto"/>
      </w:divBdr>
    </w:div>
    <w:div w:id="17253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vreabudhabi.ae" TargetMode="External"/><Relationship Id="rId13" Type="http://schemas.openxmlformats.org/officeDocument/2006/relationships/hyperlink" Target="http://instagram.com/LouvreAbuDhabi" TargetMode="External"/><Relationship Id="rId18" Type="http://schemas.openxmlformats.org/officeDocument/2006/relationships/hyperlink" Target="http://www.saadiyatculturaldistrict.ae/en/saadiyat-cultural-district/zayed-national-museu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publications@louvreabudhabi.ae" TargetMode="External"/><Relationship Id="rId12" Type="http://schemas.openxmlformats.org/officeDocument/2006/relationships/hyperlink" Target="https://twitter.com/LouvreAbuDhabi" TargetMode="External"/><Relationship Id="rId17" Type="http://schemas.openxmlformats.org/officeDocument/2006/relationships/hyperlink" Target="http://www.saadiyatculturaldistrict.ae/ar/" TargetMode="External"/><Relationship Id="rId2" Type="http://schemas.openxmlformats.org/officeDocument/2006/relationships/settings" Target="settings.xml"/><Relationship Id="rId16" Type="http://schemas.openxmlformats.org/officeDocument/2006/relationships/hyperlink" Target="http://instagram.com/LouvreAbuDhabi" TargetMode="External"/><Relationship Id="rId20" Type="http://schemas.openxmlformats.org/officeDocument/2006/relationships/hyperlink" Target="http://www.saadiyatculturaldistrict.ae/en/saadiyat-cultural-district/guggenheim-abu-dhabi/" TargetMode="External"/><Relationship Id="rId1" Type="http://schemas.openxmlformats.org/officeDocument/2006/relationships/styles" Target="styles.xml"/><Relationship Id="rId6" Type="http://schemas.openxmlformats.org/officeDocument/2006/relationships/hyperlink" Target="mailto:publications@louvreabudhabi.ae" TargetMode="External"/><Relationship Id="rId11" Type="http://schemas.openxmlformats.org/officeDocument/2006/relationships/hyperlink" Target="https://www.facebook.com/LouvreAbuDhabi" TargetMode="External"/><Relationship Id="rId5" Type="http://schemas.openxmlformats.org/officeDocument/2006/relationships/endnotes" Target="endnotes.xml"/><Relationship Id="rId15" Type="http://schemas.openxmlformats.org/officeDocument/2006/relationships/hyperlink" Target="https://twitter.com/LouvreAbuDhabi" TargetMode="External"/><Relationship Id="rId23" Type="http://schemas.openxmlformats.org/officeDocument/2006/relationships/theme" Target="theme/theme1.xml"/><Relationship Id="rId10" Type="http://schemas.openxmlformats.org/officeDocument/2006/relationships/hyperlink" Target="tel:+971%20600%2056%2055%2066" TargetMode="External"/><Relationship Id="rId19" Type="http://schemas.openxmlformats.org/officeDocument/2006/relationships/hyperlink" Target="http://www.saadiyatculturaldistrict.ae/ar/saadiyat-cultural-district/louvre-abu-dhabi/" TargetMode="External"/><Relationship Id="rId4" Type="http://schemas.openxmlformats.org/officeDocument/2006/relationships/footnotes" Target="footnotes.xml"/><Relationship Id="rId9" Type="http://schemas.openxmlformats.org/officeDocument/2006/relationships/hyperlink" Target="http://www.louvreabudhabi.ae" TargetMode="External"/><Relationship Id="rId14" Type="http://schemas.openxmlformats.org/officeDocument/2006/relationships/hyperlink" Target="https://www.facebook.com/LouvreAbuDhab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4ADA4.0881E7C0"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maktabi</dc:creator>
  <cp:keywords/>
  <dc:description/>
  <cp:lastModifiedBy>Latifa Al Azdi</cp:lastModifiedBy>
  <cp:revision>2</cp:revision>
  <dcterms:created xsi:type="dcterms:W3CDTF">2019-02-14T05:59:00Z</dcterms:created>
  <dcterms:modified xsi:type="dcterms:W3CDTF">2019-02-14T05:59:00Z</dcterms:modified>
</cp:coreProperties>
</file>